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szCs w:val="24"/>
        </w:rPr>
        <w:id w:val="-338779173"/>
        <w:docPartObj>
          <w:docPartGallery w:val="Cover Pages"/>
          <w:docPartUnique/>
        </w:docPartObj>
      </w:sdtPr>
      <w:sdtContent>
        <w:p w14:paraId="4C8E9D80" w14:textId="572059CA" w:rsidR="00E63580" w:rsidRPr="0067356F" w:rsidRDefault="00E63580">
          <w:pPr>
            <w:rPr>
              <w:rFonts w:ascii="Arial" w:hAnsi="Arial" w:cs="Arial"/>
              <w:sz w:val="24"/>
              <w:szCs w:val="24"/>
            </w:rPr>
          </w:pPr>
          <w:r w:rsidRPr="0067356F">
            <w:rPr>
              <w:rFonts w:ascii="Arial" w:hAnsi="Arial" w:cs="Arial"/>
              <w:noProof/>
              <w:sz w:val="24"/>
              <w:szCs w:val="24"/>
            </w:rPr>
            <mc:AlternateContent>
              <mc:Choice Requires="wpg">
                <w:drawing>
                  <wp:anchor distT="0" distB="0" distL="114300" distR="114300" simplePos="0" relativeHeight="251668480" behindDoc="0" locked="0" layoutInCell="1" allowOverlap="1" wp14:anchorId="163D1BE8" wp14:editId="6B246E8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50C3013"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839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67356F">
            <w:rPr>
              <w:rFonts w:ascii="Arial" w:hAnsi="Arial" w:cs="Arial"/>
              <w:noProof/>
              <w:sz w:val="24"/>
              <w:szCs w:val="24"/>
            </w:rPr>
            <mc:AlternateContent>
              <mc:Choice Requires="wps">
                <w:drawing>
                  <wp:anchor distT="0" distB="0" distL="114300" distR="114300" simplePos="0" relativeHeight="251667456" behindDoc="0" locked="0" layoutInCell="1" allowOverlap="1" wp14:anchorId="77BC05C6" wp14:editId="71F7974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98730" w14:textId="42CE7D36" w:rsidR="00E63580" w:rsidRDefault="00E63580" w:rsidP="00E35042">
                                <w:pPr>
                                  <w:pStyle w:val="NoSpacing"/>
                                  <w:ind w:left="720"/>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7BC05C6" id="_x0000_t202" coordsize="21600,21600" o:spt="202" path="m,l,21600r21600,l21600,xe">
                    <v:stroke joinstyle="miter"/>
                    <v:path gradientshapeok="t" o:connecttype="rect"/>
                  </v:shapetype>
                  <v:shape id="Text Box 153" o:spid="_x0000_s1026" type="#_x0000_t202" style="position:absolute;margin-left:0;margin-top:0;width:8in;height:79.5pt;z-index:25166745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57D98730" w14:textId="42CE7D36" w:rsidR="00E63580" w:rsidRDefault="00E63580" w:rsidP="00E35042">
                          <w:pPr>
                            <w:pStyle w:val="NoSpacing"/>
                            <w:ind w:left="720"/>
                            <w:jc w:val="right"/>
                            <w:rPr>
                              <w:color w:val="595959" w:themeColor="text1" w:themeTint="A6"/>
                              <w:sz w:val="20"/>
                              <w:szCs w:val="20"/>
                            </w:rPr>
                          </w:pPr>
                        </w:p>
                      </w:txbxContent>
                    </v:textbox>
                    <w10:wrap type="square" anchorx="page" anchory="page"/>
                  </v:shape>
                </w:pict>
              </mc:Fallback>
            </mc:AlternateContent>
          </w:r>
        </w:p>
        <w:p w14:paraId="02C614BB" w14:textId="0F217AAB" w:rsidR="00631CCA" w:rsidRPr="0067356F" w:rsidRDefault="0040376B">
          <w:pPr>
            <w:rPr>
              <w:rFonts w:ascii="Arial" w:hAnsi="Arial" w:cs="Arial"/>
              <w:sz w:val="24"/>
              <w:szCs w:val="24"/>
            </w:rPr>
            <w:sectPr w:rsidR="00631CCA" w:rsidRPr="0067356F" w:rsidSect="005F5AF5">
              <w:footerReference w:type="default" r:id="rId11"/>
              <w:pgSz w:w="11906" w:h="16838" w:code="9"/>
              <w:pgMar w:top="1440" w:right="1440" w:bottom="1134" w:left="1440" w:header="567" w:footer="567" w:gutter="0"/>
              <w:pgNumType w:start="0"/>
              <w:cols w:space="708"/>
              <w:titlePg/>
              <w:docGrid w:linePitch="360"/>
            </w:sectPr>
          </w:pPr>
          <w:r w:rsidRPr="0067356F">
            <w:rPr>
              <w:rFonts w:ascii="Arial" w:hAnsi="Arial" w:cs="Arial"/>
              <w:noProof/>
              <w:sz w:val="24"/>
              <w:szCs w:val="24"/>
            </w:rPr>
            <mc:AlternateContent>
              <mc:Choice Requires="wps">
                <w:drawing>
                  <wp:anchor distT="0" distB="0" distL="114300" distR="114300" simplePos="0" relativeHeight="251665408" behindDoc="0" locked="0" layoutInCell="1" allowOverlap="1" wp14:anchorId="5B9F3C34" wp14:editId="6BE423F5">
                    <wp:simplePos x="0" y="0"/>
                    <wp:positionH relativeFrom="page">
                      <wp:posOffset>217714</wp:posOffset>
                    </wp:positionH>
                    <wp:positionV relativeFrom="page">
                      <wp:posOffset>3211286</wp:posOffset>
                    </wp:positionV>
                    <wp:extent cx="7315200" cy="3548743"/>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548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0EC55" w14:textId="4CC94E0A" w:rsidR="00E63580" w:rsidRDefault="001459C2" w:rsidP="009007C0">
                                <w:pPr>
                                  <w:jc w:val="right"/>
                                  <w:rPr>
                                    <w:b/>
                                    <w:color w:val="A5839C" w:themeColor="accent1"/>
                                    <w:sz w:val="56"/>
                                    <w:szCs w:val="56"/>
                                  </w:rPr>
                                </w:pPr>
                                <w:r>
                                  <w:rPr>
                                    <w:b/>
                                    <w:color w:val="A5839C" w:themeColor="accent1"/>
                                    <w:sz w:val="56"/>
                                    <w:szCs w:val="56"/>
                                  </w:rPr>
                                  <w:t>Lead Housekeeper</w:t>
                                </w:r>
                              </w:p>
                              <w:p w14:paraId="29DC55E4" w14:textId="47BDD1C8" w:rsidR="001459C2" w:rsidRPr="009007C0" w:rsidRDefault="001459C2" w:rsidP="009007C0">
                                <w:pPr>
                                  <w:jc w:val="right"/>
                                  <w:rPr>
                                    <w:b/>
                                    <w:color w:val="A5839C" w:themeColor="accent1"/>
                                    <w:sz w:val="56"/>
                                    <w:szCs w:val="56"/>
                                  </w:rPr>
                                </w:pPr>
                                <w:r>
                                  <w:rPr>
                                    <w:b/>
                                    <w:color w:val="A5839C" w:themeColor="accent1"/>
                                    <w:sz w:val="56"/>
                                    <w:szCs w:val="56"/>
                                  </w:rPr>
                                  <w:t>(Part-time)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B9F3C34" id="Text Box 154" o:spid="_x0000_s1027" type="#_x0000_t202" style="position:absolute;margin-left:17.15pt;margin-top:252.85pt;width:8in;height:279.45pt;z-index:25166540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" filled="f" stroked="f" strokeweight=".5pt">
                    <v:textbox inset="126pt,0,54pt,0">
                      <w:txbxContent>
                        <w:p w14:paraId="68A0EC55" w14:textId="4CC94E0A" w:rsidR="00E63580" w:rsidRDefault="001459C2" w:rsidP="009007C0">
                          <w:pPr>
                            <w:jc w:val="right"/>
                            <w:rPr>
                              <w:b/>
                              <w:color w:val="A5839C" w:themeColor="accent1"/>
                              <w:sz w:val="56"/>
                              <w:szCs w:val="56"/>
                            </w:rPr>
                          </w:pPr>
                          <w:r>
                            <w:rPr>
                              <w:b/>
                              <w:color w:val="A5839C" w:themeColor="accent1"/>
                              <w:sz w:val="56"/>
                              <w:szCs w:val="56"/>
                            </w:rPr>
                            <w:t>Lead Housekeeper</w:t>
                          </w:r>
                        </w:p>
                        <w:p w14:paraId="29DC55E4" w14:textId="47BDD1C8" w:rsidR="001459C2" w:rsidRPr="009007C0" w:rsidRDefault="001459C2" w:rsidP="009007C0">
                          <w:pPr>
                            <w:jc w:val="right"/>
                            <w:rPr>
                              <w:b/>
                              <w:color w:val="A5839C" w:themeColor="accent1"/>
                              <w:sz w:val="56"/>
                              <w:szCs w:val="56"/>
                            </w:rPr>
                          </w:pPr>
                          <w:r>
                            <w:rPr>
                              <w:b/>
                              <w:color w:val="A5839C" w:themeColor="accent1"/>
                              <w:sz w:val="56"/>
                              <w:szCs w:val="56"/>
                            </w:rPr>
                            <w:t>(Part-time)</w:t>
                          </w:r>
                        </w:p>
                      </w:txbxContent>
                    </v:textbox>
                    <w10:wrap type="square" anchorx="page" anchory="page"/>
                  </v:shape>
                </w:pict>
              </mc:Fallback>
            </mc:AlternateContent>
          </w:r>
          <w:r w:rsidR="00F86111" w:rsidRPr="0067356F">
            <w:rPr>
              <w:rFonts w:ascii="Arial" w:hAnsi="Arial" w:cs="Arial"/>
              <w:noProof/>
              <w:sz w:val="24"/>
              <w:szCs w:val="24"/>
            </w:rPr>
            <mc:AlternateContent>
              <mc:Choice Requires="wps">
                <w:drawing>
                  <wp:anchor distT="0" distB="0" distL="114300" distR="114300" simplePos="0" relativeHeight="251666432" behindDoc="0" locked="0" layoutInCell="1" allowOverlap="1" wp14:anchorId="42FD83FB" wp14:editId="7F34D071">
                    <wp:simplePos x="0" y="0"/>
                    <wp:positionH relativeFrom="margin">
                      <wp:align>center</wp:align>
                    </wp:positionH>
                    <wp:positionV relativeFrom="page">
                      <wp:posOffset>7581900</wp:posOffset>
                    </wp:positionV>
                    <wp:extent cx="7315200" cy="91440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A5839C" w:themeColor="accent1"/>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C7AFDC6" w14:textId="497ADEF1" w:rsidR="00E63580" w:rsidRPr="005A7BA4" w:rsidRDefault="00E35042">
                                    <w:pPr>
                                      <w:pStyle w:val="NoSpacing"/>
                                      <w:jc w:val="right"/>
                                      <w:rPr>
                                        <w:color w:val="595959" w:themeColor="text1" w:themeTint="A6"/>
                                        <w:sz w:val="24"/>
                                        <w:szCs w:val="24"/>
                                      </w:rPr>
                                    </w:pPr>
                                    <w:r w:rsidRPr="005A7BA4">
                                      <w:rPr>
                                        <w:color w:val="A5839C" w:themeColor="accent1"/>
                                        <w:sz w:val="24"/>
                                        <w:szCs w:val="24"/>
                                      </w:rPr>
                                      <w:t>Oak Tree Housing Association</w:t>
                                    </w:r>
                                  </w:p>
                                </w:sdtContent>
                              </w:sdt>
                              <w:p w14:paraId="15668F24" w14:textId="08390300" w:rsidR="00E63580" w:rsidRPr="005A7BA4" w:rsidRDefault="00000000">
                                <w:pPr>
                                  <w:pStyle w:val="NoSpacing"/>
                                  <w:jc w:val="right"/>
                                  <w:rPr>
                                    <w:color w:val="595959" w:themeColor="text1" w:themeTint="A6"/>
                                    <w:sz w:val="24"/>
                                    <w:szCs w:val="24"/>
                                  </w:rPr>
                                </w:pPr>
                                <w:hyperlink r:id="rId12" w:history="1">
                                  <w:r w:rsidR="00E35042" w:rsidRPr="005A7BA4">
                                    <w:rPr>
                                      <w:rStyle w:val="Hyperlink"/>
                                      <w:color w:val="595959" w:themeColor="text1" w:themeTint="A6"/>
                                      <w:sz w:val="24"/>
                                      <w:szCs w:val="24"/>
                                      <w:u w:val="none"/>
                                    </w:rPr>
                                    <w:t>40 West Stewart Street, Greenock, PA15 1SH</w:t>
                                  </w:r>
                                </w:hyperlink>
                              </w:p>
                              <w:p w14:paraId="1F9F5299" w14:textId="1EA0D6DE" w:rsidR="00E35042" w:rsidRPr="005A7BA4" w:rsidRDefault="00E35042">
                                <w:pPr>
                                  <w:pStyle w:val="NoSpacing"/>
                                  <w:jc w:val="right"/>
                                  <w:rPr>
                                    <w:color w:val="595959" w:themeColor="text1" w:themeTint="A6"/>
                                    <w:sz w:val="24"/>
                                    <w:szCs w:val="24"/>
                                  </w:rPr>
                                </w:pPr>
                                <w:r w:rsidRPr="005A7BA4">
                                  <w:rPr>
                                    <w:color w:val="595959" w:themeColor="text1" w:themeTint="A6"/>
                                    <w:sz w:val="24"/>
                                    <w:szCs w:val="24"/>
                                  </w:rPr>
                                  <w:t>Tel:  01475 80</w:t>
                                </w:r>
                                <w:r w:rsidR="005C5843">
                                  <w:rPr>
                                    <w:color w:val="595959" w:themeColor="text1" w:themeTint="A6"/>
                                    <w:sz w:val="24"/>
                                    <w:szCs w:val="24"/>
                                  </w:rPr>
                                  <w:t>7</w:t>
                                </w:r>
                                <w:r w:rsidRPr="005A7BA4">
                                  <w:rPr>
                                    <w:color w:val="595959" w:themeColor="text1" w:themeTint="A6"/>
                                    <w:sz w:val="24"/>
                                    <w:szCs w:val="24"/>
                                  </w:rPr>
                                  <w:t>000</w:t>
                                </w:r>
                              </w:p>
                              <w:p w14:paraId="1ACA5D39" w14:textId="6067151E" w:rsidR="00D762E7" w:rsidRPr="005A7BA4" w:rsidRDefault="00D762E7">
                                <w:pPr>
                                  <w:pStyle w:val="NoSpacing"/>
                                  <w:jc w:val="right"/>
                                  <w:rPr>
                                    <w:color w:val="595959" w:themeColor="text1" w:themeTint="A6"/>
                                    <w:sz w:val="24"/>
                                    <w:szCs w:val="24"/>
                                  </w:rPr>
                                </w:pPr>
                              </w:p>
                              <w:p w14:paraId="6DA20FB0" w14:textId="35497C85" w:rsidR="00D762E7" w:rsidRPr="005A7BA4" w:rsidRDefault="0035506F" w:rsidP="0035506F">
                                <w:pPr>
                                  <w:pStyle w:val="NoSpacing"/>
                                  <w:jc w:val="right"/>
                                  <w:rPr>
                                    <w:color w:val="595959" w:themeColor="text1" w:themeTint="A6"/>
                                    <w:sz w:val="24"/>
                                    <w:szCs w:val="24"/>
                                  </w:rPr>
                                </w:pPr>
                                <w:r w:rsidRPr="005A7BA4">
                                  <w:rPr>
                                    <w:color w:val="595959" w:themeColor="text1" w:themeTint="A6"/>
                                    <w:sz w:val="24"/>
                                    <w:szCs w:val="24"/>
                                  </w:rPr>
                                  <w:t>www.oaktreeha.org.uk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2FD83FB" id="Text Box 152" o:spid="_x0000_s1028" type="#_x0000_t202" style="position:absolute;margin-left:0;margin-top:597pt;width:8in;height:1in;z-index:25166643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" filled="f" stroked="f" strokeweight=".5pt">
                    <v:textbox inset="126pt,0,54pt,0">
                      <w:txbxContent>
                        <w:sdt>
                          <w:sdtPr>
                            <w:rPr>
                              <w:color w:val="A5839C" w:themeColor="accent1"/>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C7AFDC6" w14:textId="497ADEF1" w:rsidR="00E63580" w:rsidRPr="005A7BA4" w:rsidRDefault="00E35042">
                              <w:pPr>
                                <w:pStyle w:val="NoSpacing"/>
                                <w:jc w:val="right"/>
                                <w:rPr>
                                  <w:color w:val="595959" w:themeColor="text1" w:themeTint="A6"/>
                                  <w:sz w:val="24"/>
                                  <w:szCs w:val="24"/>
                                </w:rPr>
                              </w:pPr>
                              <w:r w:rsidRPr="005A7BA4">
                                <w:rPr>
                                  <w:color w:val="A5839C" w:themeColor="accent1"/>
                                  <w:sz w:val="24"/>
                                  <w:szCs w:val="24"/>
                                </w:rPr>
                                <w:t>Oak Tree Housing Association</w:t>
                              </w:r>
                            </w:p>
                          </w:sdtContent>
                        </w:sdt>
                        <w:p w14:paraId="15668F24" w14:textId="08390300" w:rsidR="00E63580" w:rsidRPr="005A7BA4" w:rsidRDefault="00000000">
                          <w:pPr>
                            <w:pStyle w:val="NoSpacing"/>
                            <w:jc w:val="right"/>
                            <w:rPr>
                              <w:color w:val="595959" w:themeColor="text1" w:themeTint="A6"/>
                              <w:sz w:val="24"/>
                              <w:szCs w:val="24"/>
                            </w:rPr>
                          </w:pPr>
                          <w:hyperlink r:id="rId13" w:history="1">
                            <w:r w:rsidR="00E35042" w:rsidRPr="005A7BA4">
                              <w:rPr>
                                <w:rStyle w:val="Hyperlink"/>
                                <w:color w:val="595959" w:themeColor="text1" w:themeTint="A6"/>
                                <w:sz w:val="24"/>
                                <w:szCs w:val="24"/>
                                <w:u w:val="none"/>
                              </w:rPr>
                              <w:t>40 West Stewart Street, Greenock, PA15 1SH</w:t>
                            </w:r>
                          </w:hyperlink>
                        </w:p>
                        <w:p w14:paraId="1F9F5299" w14:textId="1EA0D6DE" w:rsidR="00E35042" w:rsidRPr="005A7BA4" w:rsidRDefault="00E35042">
                          <w:pPr>
                            <w:pStyle w:val="NoSpacing"/>
                            <w:jc w:val="right"/>
                            <w:rPr>
                              <w:color w:val="595959" w:themeColor="text1" w:themeTint="A6"/>
                              <w:sz w:val="24"/>
                              <w:szCs w:val="24"/>
                            </w:rPr>
                          </w:pPr>
                          <w:r w:rsidRPr="005A7BA4">
                            <w:rPr>
                              <w:color w:val="595959" w:themeColor="text1" w:themeTint="A6"/>
                              <w:sz w:val="24"/>
                              <w:szCs w:val="24"/>
                            </w:rPr>
                            <w:t>Tel:  01475 80</w:t>
                          </w:r>
                          <w:r w:rsidR="005C5843">
                            <w:rPr>
                              <w:color w:val="595959" w:themeColor="text1" w:themeTint="A6"/>
                              <w:sz w:val="24"/>
                              <w:szCs w:val="24"/>
                            </w:rPr>
                            <w:t>7</w:t>
                          </w:r>
                          <w:r w:rsidRPr="005A7BA4">
                            <w:rPr>
                              <w:color w:val="595959" w:themeColor="text1" w:themeTint="A6"/>
                              <w:sz w:val="24"/>
                              <w:szCs w:val="24"/>
                            </w:rPr>
                            <w:t>000</w:t>
                          </w:r>
                        </w:p>
                        <w:p w14:paraId="1ACA5D39" w14:textId="6067151E" w:rsidR="00D762E7" w:rsidRPr="005A7BA4" w:rsidRDefault="00D762E7">
                          <w:pPr>
                            <w:pStyle w:val="NoSpacing"/>
                            <w:jc w:val="right"/>
                            <w:rPr>
                              <w:color w:val="595959" w:themeColor="text1" w:themeTint="A6"/>
                              <w:sz w:val="24"/>
                              <w:szCs w:val="24"/>
                            </w:rPr>
                          </w:pPr>
                        </w:p>
                        <w:p w14:paraId="6DA20FB0" w14:textId="35497C85" w:rsidR="00D762E7" w:rsidRPr="005A7BA4" w:rsidRDefault="0035506F" w:rsidP="0035506F">
                          <w:pPr>
                            <w:pStyle w:val="NoSpacing"/>
                            <w:jc w:val="right"/>
                            <w:rPr>
                              <w:color w:val="595959" w:themeColor="text1" w:themeTint="A6"/>
                              <w:sz w:val="24"/>
                              <w:szCs w:val="24"/>
                            </w:rPr>
                          </w:pPr>
                          <w:r w:rsidRPr="005A7BA4">
                            <w:rPr>
                              <w:color w:val="595959" w:themeColor="text1" w:themeTint="A6"/>
                              <w:sz w:val="24"/>
                              <w:szCs w:val="24"/>
                            </w:rPr>
                            <w:t>www.oaktreeha.org.uk</w:t>
                          </w:r>
                        </w:p>
                      </w:txbxContent>
                    </v:textbox>
                    <w10:wrap type="square" anchorx="margin" anchory="page"/>
                  </v:shape>
                </w:pict>
              </mc:Fallback>
            </mc:AlternateContent>
          </w:r>
          <w:r w:rsidR="00AE05A0" w:rsidRPr="0067356F">
            <w:rPr>
              <w:rFonts w:ascii="Arial" w:hAnsi="Arial" w:cs="Arial"/>
              <w:noProof/>
              <w:sz w:val="24"/>
              <w:szCs w:val="24"/>
            </w:rPr>
            <w:drawing>
              <wp:anchor distT="0" distB="0" distL="114300" distR="114300" simplePos="0" relativeHeight="251670528" behindDoc="0" locked="0" layoutInCell="1" allowOverlap="1" wp14:anchorId="130466E3" wp14:editId="279630FA">
                <wp:simplePos x="0" y="0"/>
                <wp:positionH relativeFrom="margin">
                  <wp:align>left</wp:align>
                </wp:positionH>
                <wp:positionV relativeFrom="paragraph">
                  <wp:posOffset>223520</wp:posOffset>
                </wp:positionV>
                <wp:extent cx="5620806" cy="39719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20806" cy="3971925"/>
                        </a:xfrm>
                        <a:prstGeom prst="rect">
                          <a:avLst/>
                        </a:prstGeom>
                      </pic:spPr>
                    </pic:pic>
                  </a:graphicData>
                </a:graphic>
                <wp14:sizeRelH relativeFrom="margin">
                  <wp14:pctWidth>0</wp14:pctWidth>
                </wp14:sizeRelH>
                <wp14:sizeRelV relativeFrom="margin">
                  <wp14:pctHeight>0</wp14:pctHeight>
                </wp14:sizeRelV>
              </wp:anchor>
            </w:drawing>
          </w:r>
          <w:r w:rsidR="00E63580" w:rsidRPr="0067356F">
            <w:rPr>
              <w:rFonts w:ascii="Arial" w:hAnsi="Arial" w:cs="Arial"/>
              <w:sz w:val="24"/>
              <w:szCs w:val="24"/>
            </w:rPr>
            <w:br w:type="page"/>
          </w:r>
        </w:p>
        <w:p w14:paraId="5BEFC07A" w14:textId="433040D3" w:rsidR="00631CCA" w:rsidRPr="0097597C" w:rsidRDefault="00631CCA" w:rsidP="00631CCA">
          <w:pPr>
            <w:jc w:val="center"/>
            <w:rPr>
              <w:rFonts w:ascii="Arial" w:hAnsi="Arial" w:cs="Arial"/>
              <w:b/>
              <w:bCs/>
              <w:sz w:val="36"/>
              <w:szCs w:val="36"/>
            </w:rPr>
          </w:pPr>
          <w:r w:rsidRPr="0097597C">
            <w:rPr>
              <w:rFonts w:ascii="Arial" w:hAnsi="Arial" w:cs="Arial"/>
              <w:b/>
              <w:bCs/>
              <w:sz w:val="36"/>
              <w:szCs w:val="36"/>
            </w:rPr>
            <w:lastRenderedPageBreak/>
            <w:t>Our Vision</w:t>
          </w:r>
        </w:p>
        <w:p w14:paraId="10BB9FD3" w14:textId="2FCC3CB5" w:rsidR="00631CCA" w:rsidRPr="0097597C" w:rsidRDefault="00631CCA" w:rsidP="00631CCA">
          <w:pPr>
            <w:jc w:val="center"/>
            <w:rPr>
              <w:rFonts w:ascii="Arial" w:hAnsi="Arial" w:cs="Arial"/>
              <w:b/>
              <w:bCs/>
              <w:color w:val="A5839C" w:themeColor="accent1"/>
              <w:sz w:val="32"/>
              <w:szCs w:val="32"/>
            </w:rPr>
          </w:pPr>
          <w:r w:rsidRPr="0097597C">
            <w:rPr>
              <w:rFonts w:ascii="Arial" w:hAnsi="Arial" w:cs="Arial"/>
              <w:b/>
              <w:bCs/>
              <w:color w:val="A5839C" w:themeColor="accent1"/>
              <w:sz w:val="32"/>
              <w:szCs w:val="32"/>
            </w:rPr>
            <w:t>Building Better Futures</w:t>
          </w:r>
        </w:p>
        <w:p w14:paraId="4941B269" w14:textId="78664AFF" w:rsidR="00631CCA" w:rsidRPr="0067356F" w:rsidRDefault="00631CCA" w:rsidP="00631CCA">
          <w:pPr>
            <w:jc w:val="center"/>
            <w:rPr>
              <w:rFonts w:ascii="Arial" w:hAnsi="Arial" w:cs="Arial"/>
              <w:sz w:val="24"/>
              <w:szCs w:val="24"/>
            </w:rPr>
          </w:pPr>
        </w:p>
        <w:p w14:paraId="07580536" w14:textId="6BD5D236" w:rsidR="00631CCA" w:rsidRPr="0097597C" w:rsidRDefault="00631CCA" w:rsidP="00631CCA">
          <w:pPr>
            <w:jc w:val="center"/>
            <w:rPr>
              <w:rFonts w:ascii="Arial" w:hAnsi="Arial" w:cs="Arial"/>
              <w:b/>
              <w:bCs/>
              <w:sz w:val="32"/>
              <w:szCs w:val="32"/>
            </w:rPr>
          </w:pPr>
          <w:r w:rsidRPr="0097597C">
            <w:rPr>
              <w:rFonts w:ascii="Arial" w:hAnsi="Arial" w:cs="Arial"/>
              <w:b/>
              <w:bCs/>
              <w:sz w:val="32"/>
              <w:szCs w:val="32"/>
            </w:rPr>
            <w:t>Our Values</w:t>
          </w:r>
        </w:p>
        <w:p w14:paraId="772AB48E" w14:textId="669A672A"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Leadership </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Accepting accountability and balancing vision with execution, leading by example and encouraging and developing the staff team to be the best they can be.</w:t>
          </w:r>
        </w:p>
        <w:p w14:paraId="4C749ABC"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3C5D9E27" w14:textId="372E49FD"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Customer Focus</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When developing and providing our services, our tenants’ and other customers’ needs come first</w:t>
          </w:r>
          <w:r w:rsidR="00A40A24" w:rsidRPr="0067356F">
            <w:rPr>
              <w:rFonts w:ascii="Arial" w:eastAsia="Times New Roman" w:hAnsi="Arial" w:cs="Arial"/>
              <w:color w:val="595959"/>
              <w:sz w:val="24"/>
              <w:szCs w:val="24"/>
              <w:lang w:eastAsia="en-GB"/>
            </w:rPr>
            <w:t>.</w:t>
          </w:r>
        </w:p>
        <w:p w14:paraId="144C9B7B"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6E890DAA" w14:textId="29F710E2"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Team Working</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By working together we develop our flexibility and resilience to ensure we provide a best value service to our tenants and customers.</w:t>
          </w:r>
        </w:p>
        <w:p w14:paraId="064F7882"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1ADE283F" w14:textId="4297459B"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Communication</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Our communication is effective, accurate, up-to-date and easy to understand</w:t>
          </w:r>
          <w:r w:rsidR="001A0075" w:rsidRPr="0067356F">
            <w:rPr>
              <w:rFonts w:ascii="Arial" w:eastAsia="Times New Roman" w:hAnsi="Arial" w:cs="Arial"/>
              <w:color w:val="595959"/>
              <w:sz w:val="24"/>
              <w:szCs w:val="24"/>
              <w:lang w:eastAsia="en-GB"/>
            </w:rPr>
            <w:t>.</w:t>
          </w:r>
        </w:p>
        <w:p w14:paraId="66C9009E"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57BACB88" w14:textId="4829A18A"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Respect</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 xml:space="preserve">We treat our tenants, other customers and each other with respect and dignity </w:t>
          </w:r>
          <w:proofErr w:type="gramStart"/>
          <w:r w:rsidRPr="0067356F">
            <w:rPr>
              <w:rFonts w:ascii="Arial" w:eastAsia="Times New Roman" w:hAnsi="Arial" w:cs="Arial"/>
              <w:color w:val="595959"/>
              <w:sz w:val="24"/>
              <w:szCs w:val="24"/>
              <w:lang w:eastAsia="en-GB"/>
            </w:rPr>
            <w:t>at all times</w:t>
          </w:r>
          <w:proofErr w:type="gramEnd"/>
          <w:r w:rsidRPr="0067356F">
            <w:rPr>
              <w:rFonts w:ascii="Arial" w:eastAsia="Times New Roman" w:hAnsi="Arial" w:cs="Arial"/>
              <w:color w:val="595959"/>
              <w:sz w:val="24"/>
              <w:szCs w:val="24"/>
              <w:lang w:eastAsia="en-GB"/>
            </w:rPr>
            <w:t>.</w:t>
          </w:r>
        </w:p>
        <w:p w14:paraId="0026F371"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341F07A9" w14:textId="7DCE4AB1" w:rsidR="00631CCA"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Integrity</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Openness, honesty, transparency and trust are at the core of all that we do.</w:t>
          </w:r>
        </w:p>
        <w:p w14:paraId="04872735" w14:textId="5334B658" w:rsidR="00AE05A0" w:rsidRDefault="009A2C51" w:rsidP="009A2C51">
          <w:pPr>
            <w:rPr>
              <w:rFonts w:ascii="Arial" w:hAnsi="Arial" w:cs="Arial"/>
              <w:sz w:val="24"/>
              <w:szCs w:val="24"/>
            </w:rPr>
          </w:pPr>
          <w:r>
            <w:rPr>
              <w:rFonts w:ascii="Arial" w:hAnsi="Arial" w:cs="Arial"/>
              <w:sz w:val="24"/>
              <w:szCs w:val="24"/>
            </w:rPr>
            <w:br w:type="page"/>
          </w:r>
        </w:p>
      </w:sdtContent>
    </w:sdt>
    <w:p w14:paraId="59F7B9FA" w14:textId="0272ADEE" w:rsidR="00227A6F" w:rsidRDefault="00227A6F" w:rsidP="009A2C51">
      <w:pPr>
        <w:spacing w:after="0" w:line="240" w:lineRule="auto"/>
        <w:rPr>
          <w:rFonts w:ascii="Arial" w:hAnsi="Arial" w:cs="Arial"/>
          <w:color w:val="9F7994"/>
          <w:sz w:val="36"/>
          <w:szCs w:val="36"/>
        </w:rPr>
      </w:pPr>
      <w:r w:rsidRPr="00AE05A0">
        <w:rPr>
          <w:rFonts w:ascii="Arial" w:hAnsi="Arial" w:cs="Arial"/>
          <w:color w:val="9F7994"/>
          <w:sz w:val="36"/>
          <w:szCs w:val="36"/>
        </w:rPr>
        <w:lastRenderedPageBreak/>
        <w:t>Index</w:t>
      </w:r>
    </w:p>
    <w:p w14:paraId="799FE371" w14:textId="77777777" w:rsidR="009A2C51" w:rsidRPr="0067356F" w:rsidRDefault="009A2C51" w:rsidP="009A2C51">
      <w:pPr>
        <w:pBdr>
          <w:bottom w:val="single" w:sz="12" w:space="1" w:color="A5839C" w:themeColor="accent1"/>
        </w:pBdr>
        <w:spacing w:after="0" w:line="240" w:lineRule="auto"/>
        <w:rPr>
          <w:rFonts w:ascii="Arial" w:hAnsi="Arial" w:cs="Arial"/>
          <w:color w:val="A5839C" w:themeColor="accent1"/>
          <w:sz w:val="24"/>
          <w:szCs w:val="24"/>
        </w:rPr>
      </w:pPr>
    </w:p>
    <w:p w14:paraId="7D5C0D38" w14:textId="77777777" w:rsidR="00CB63A7" w:rsidRPr="00AE05A0" w:rsidRDefault="00CB63A7" w:rsidP="00AE05A0">
      <w:pPr>
        <w:rPr>
          <w:rFonts w:ascii="Arial" w:hAnsi="Arial" w:cs="Arial"/>
          <w:sz w:val="24"/>
          <w:szCs w:val="24"/>
        </w:rPr>
      </w:pPr>
    </w:p>
    <w:sdt>
      <w:sdtPr>
        <w:rPr>
          <w:rFonts w:ascii="Arial" w:eastAsiaTheme="minorHAnsi" w:hAnsi="Arial" w:cs="Arial"/>
          <w:color w:val="auto"/>
          <w:sz w:val="24"/>
          <w:szCs w:val="24"/>
          <w:lang w:eastAsia="en-US"/>
        </w:rPr>
        <w:id w:val="2073685777"/>
        <w:docPartObj>
          <w:docPartGallery w:val="Table of Contents"/>
          <w:docPartUnique/>
        </w:docPartObj>
      </w:sdtPr>
      <w:sdtEndPr>
        <w:rPr>
          <w:b/>
          <w:bCs/>
        </w:rPr>
      </w:sdtEndPr>
      <w:sdtContent>
        <w:p w14:paraId="16D7D6E9" w14:textId="5E6B3900" w:rsidR="00B22964" w:rsidRPr="0067356F" w:rsidRDefault="00B22964" w:rsidP="00B22964">
          <w:pPr>
            <w:pStyle w:val="TOCHeading"/>
            <w:jc w:val="right"/>
            <w:rPr>
              <w:rFonts w:ascii="Arial" w:hAnsi="Arial" w:cs="Arial"/>
              <w:sz w:val="24"/>
              <w:szCs w:val="24"/>
            </w:rPr>
          </w:pPr>
          <w:r w:rsidRPr="0067356F">
            <w:rPr>
              <w:rFonts w:ascii="Arial" w:hAnsi="Arial" w:cs="Arial"/>
              <w:sz w:val="24"/>
              <w:szCs w:val="24"/>
            </w:rPr>
            <w:t>Page</w:t>
          </w:r>
        </w:p>
        <w:p w14:paraId="52769223" w14:textId="77777777" w:rsidR="00B22964" w:rsidRPr="0067356F" w:rsidRDefault="00B22964" w:rsidP="00B22964">
          <w:pPr>
            <w:rPr>
              <w:rFonts w:ascii="Arial" w:hAnsi="Arial" w:cs="Arial"/>
              <w:sz w:val="24"/>
              <w:szCs w:val="24"/>
              <w:lang w:eastAsia="en-GB"/>
            </w:rPr>
          </w:pPr>
        </w:p>
        <w:p w14:paraId="1AD9BFF3" w14:textId="67DC6820" w:rsidR="005F58D2" w:rsidRDefault="00B22964">
          <w:pPr>
            <w:pStyle w:val="TOC1"/>
            <w:rPr>
              <w:rFonts w:asciiTheme="minorHAnsi" w:hAnsiTheme="minorHAnsi" w:cstheme="minorBidi"/>
              <w:noProof/>
              <w:kern w:val="2"/>
              <w14:ligatures w14:val="standardContextual"/>
            </w:rPr>
          </w:pPr>
          <w:r w:rsidRPr="0067356F">
            <w:fldChar w:fldCharType="begin"/>
          </w:r>
          <w:r w:rsidRPr="0067356F">
            <w:instrText xml:space="preserve"> TOC \o "1-3" \h \z \u </w:instrText>
          </w:r>
          <w:r w:rsidRPr="0067356F">
            <w:fldChar w:fldCharType="separate"/>
          </w:r>
          <w:hyperlink w:anchor="_Toc185847762" w:history="1">
            <w:r w:rsidR="005F58D2" w:rsidRPr="008E3380">
              <w:rPr>
                <w:rStyle w:val="Hyperlink"/>
                <w:noProof/>
              </w:rPr>
              <w:t>Job Description</w:t>
            </w:r>
            <w:r w:rsidR="005F58D2">
              <w:rPr>
                <w:noProof/>
                <w:webHidden/>
              </w:rPr>
              <w:tab/>
            </w:r>
            <w:r w:rsidR="005F58D2">
              <w:rPr>
                <w:noProof/>
                <w:webHidden/>
              </w:rPr>
              <w:fldChar w:fldCharType="begin"/>
            </w:r>
            <w:r w:rsidR="005F58D2">
              <w:rPr>
                <w:noProof/>
                <w:webHidden/>
              </w:rPr>
              <w:instrText xml:space="preserve"> PAGEREF _Toc185847762 \h </w:instrText>
            </w:r>
            <w:r w:rsidR="005F58D2">
              <w:rPr>
                <w:noProof/>
                <w:webHidden/>
              </w:rPr>
            </w:r>
            <w:r w:rsidR="005F58D2">
              <w:rPr>
                <w:noProof/>
                <w:webHidden/>
              </w:rPr>
              <w:fldChar w:fldCharType="separate"/>
            </w:r>
            <w:r w:rsidR="005F58D2">
              <w:rPr>
                <w:noProof/>
                <w:webHidden/>
              </w:rPr>
              <w:t>3</w:t>
            </w:r>
            <w:r w:rsidR="005F58D2">
              <w:rPr>
                <w:noProof/>
                <w:webHidden/>
              </w:rPr>
              <w:fldChar w:fldCharType="end"/>
            </w:r>
          </w:hyperlink>
        </w:p>
        <w:p w14:paraId="2EA58F4A" w14:textId="2D33B752" w:rsidR="005F58D2" w:rsidRDefault="005F58D2">
          <w:pPr>
            <w:pStyle w:val="TOC1"/>
            <w:rPr>
              <w:rFonts w:asciiTheme="minorHAnsi" w:hAnsiTheme="minorHAnsi" w:cstheme="minorBidi"/>
              <w:noProof/>
              <w:kern w:val="2"/>
              <w14:ligatures w14:val="standardContextual"/>
            </w:rPr>
          </w:pPr>
          <w:hyperlink w:anchor="_Toc185847763" w:history="1">
            <w:r w:rsidRPr="008E3380">
              <w:rPr>
                <w:rStyle w:val="Hyperlink"/>
                <w:noProof/>
              </w:rPr>
              <w:t>Person Specification</w:t>
            </w:r>
            <w:r>
              <w:rPr>
                <w:noProof/>
                <w:webHidden/>
              </w:rPr>
              <w:tab/>
            </w:r>
            <w:r>
              <w:rPr>
                <w:noProof/>
                <w:webHidden/>
              </w:rPr>
              <w:fldChar w:fldCharType="begin"/>
            </w:r>
            <w:r>
              <w:rPr>
                <w:noProof/>
                <w:webHidden/>
              </w:rPr>
              <w:instrText xml:space="preserve"> PAGEREF _Toc185847763 \h </w:instrText>
            </w:r>
            <w:r>
              <w:rPr>
                <w:noProof/>
                <w:webHidden/>
              </w:rPr>
            </w:r>
            <w:r>
              <w:rPr>
                <w:noProof/>
                <w:webHidden/>
              </w:rPr>
              <w:fldChar w:fldCharType="separate"/>
            </w:r>
            <w:r>
              <w:rPr>
                <w:noProof/>
                <w:webHidden/>
              </w:rPr>
              <w:t>6</w:t>
            </w:r>
            <w:r>
              <w:rPr>
                <w:noProof/>
                <w:webHidden/>
              </w:rPr>
              <w:fldChar w:fldCharType="end"/>
            </w:r>
          </w:hyperlink>
        </w:p>
        <w:p w14:paraId="2076E4B3" w14:textId="3F37BC20" w:rsidR="005F58D2" w:rsidRDefault="005F58D2">
          <w:pPr>
            <w:pStyle w:val="TOC1"/>
            <w:rPr>
              <w:rFonts w:asciiTheme="minorHAnsi" w:hAnsiTheme="minorHAnsi" w:cstheme="minorBidi"/>
              <w:noProof/>
              <w:kern w:val="2"/>
              <w14:ligatures w14:val="standardContextual"/>
            </w:rPr>
          </w:pPr>
          <w:hyperlink w:anchor="_Toc185847764" w:history="1">
            <w:r w:rsidRPr="008E3380">
              <w:rPr>
                <w:rStyle w:val="Hyperlink"/>
                <w:noProof/>
              </w:rPr>
              <w:t>Summary of Main Conditions</w:t>
            </w:r>
            <w:r>
              <w:rPr>
                <w:noProof/>
                <w:webHidden/>
              </w:rPr>
              <w:tab/>
            </w:r>
            <w:r>
              <w:rPr>
                <w:noProof/>
                <w:webHidden/>
              </w:rPr>
              <w:fldChar w:fldCharType="begin"/>
            </w:r>
            <w:r>
              <w:rPr>
                <w:noProof/>
                <w:webHidden/>
              </w:rPr>
              <w:instrText xml:space="preserve"> PAGEREF _Toc185847764 \h </w:instrText>
            </w:r>
            <w:r>
              <w:rPr>
                <w:noProof/>
                <w:webHidden/>
              </w:rPr>
            </w:r>
            <w:r>
              <w:rPr>
                <w:noProof/>
                <w:webHidden/>
              </w:rPr>
              <w:fldChar w:fldCharType="separate"/>
            </w:r>
            <w:r>
              <w:rPr>
                <w:noProof/>
                <w:webHidden/>
              </w:rPr>
              <w:t>7</w:t>
            </w:r>
            <w:r>
              <w:rPr>
                <w:noProof/>
                <w:webHidden/>
              </w:rPr>
              <w:fldChar w:fldCharType="end"/>
            </w:r>
          </w:hyperlink>
        </w:p>
        <w:p w14:paraId="0C306033" w14:textId="1003867B" w:rsidR="005F58D2" w:rsidRDefault="005F58D2">
          <w:pPr>
            <w:pStyle w:val="TOC1"/>
            <w:rPr>
              <w:rFonts w:asciiTheme="minorHAnsi" w:hAnsiTheme="minorHAnsi" w:cstheme="minorBidi"/>
              <w:noProof/>
              <w:kern w:val="2"/>
              <w14:ligatures w14:val="standardContextual"/>
            </w:rPr>
          </w:pPr>
          <w:hyperlink w:anchor="_Toc185847765" w:history="1">
            <w:r w:rsidRPr="008E3380">
              <w:rPr>
                <w:rStyle w:val="Hyperlink"/>
                <w:noProof/>
              </w:rPr>
              <w:t>Key Dates</w:t>
            </w:r>
            <w:r>
              <w:rPr>
                <w:noProof/>
                <w:webHidden/>
              </w:rPr>
              <w:tab/>
            </w:r>
            <w:r>
              <w:rPr>
                <w:noProof/>
                <w:webHidden/>
              </w:rPr>
              <w:fldChar w:fldCharType="begin"/>
            </w:r>
            <w:r>
              <w:rPr>
                <w:noProof/>
                <w:webHidden/>
              </w:rPr>
              <w:instrText xml:space="preserve"> PAGEREF _Toc185847765 \h </w:instrText>
            </w:r>
            <w:r>
              <w:rPr>
                <w:noProof/>
                <w:webHidden/>
              </w:rPr>
            </w:r>
            <w:r>
              <w:rPr>
                <w:noProof/>
                <w:webHidden/>
              </w:rPr>
              <w:fldChar w:fldCharType="separate"/>
            </w:r>
            <w:r>
              <w:rPr>
                <w:noProof/>
                <w:webHidden/>
              </w:rPr>
              <w:t>9</w:t>
            </w:r>
            <w:r>
              <w:rPr>
                <w:noProof/>
                <w:webHidden/>
              </w:rPr>
              <w:fldChar w:fldCharType="end"/>
            </w:r>
          </w:hyperlink>
        </w:p>
        <w:p w14:paraId="36E74EB5" w14:textId="64229606" w:rsidR="005F58D2" w:rsidRDefault="005F58D2">
          <w:pPr>
            <w:pStyle w:val="TOC1"/>
            <w:rPr>
              <w:rFonts w:asciiTheme="minorHAnsi" w:hAnsiTheme="minorHAnsi" w:cstheme="minorBidi"/>
              <w:noProof/>
              <w:kern w:val="2"/>
              <w14:ligatures w14:val="standardContextual"/>
            </w:rPr>
          </w:pPr>
          <w:hyperlink w:anchor="_Toc185847766" w:history="1">
            <w:r w:rsidRPr="008E3380">
              <w:rPr>
                <w:rStyle w:val="Hyperlink"/>
                <w:noProof/>
              </w:rPr>
              <w:t>OTHA History</w:t>
            </w:r>
            <w:r>
              <w:rPr>
                <w:noProof/>
                <w:webHidden/>
              </w:rPr>
              <w:tab/>
            </w:r>
            <w:r>
              <w:rPr>
                <w:noProof/>
                <w:webHidden/>
              </w:rPr>
              <w:fldChar w:fldCharType="begin"/>
            </w:r>
            <w:r>
              <w:rPr>
                <w:noProof/>
                <w:webHidden/>
              </w:rPr>
              <w:instrText xml:space="preserve"> PAGEREF _Toc185847766 \h </w:instrText>
            </w:r>
            <w:r>
              <w:rPr>
                <w:noProof/>
                <w:webHidden/>
              </w:rPr>
            </w:r>
            <w:r>
              <w:rPr>
                <w:noProof/>
                <w:webHidden/>
              </w:rPr>
              <w:fldChar w:fldCharType="separate"/>
            </w:r>
            <w:r>
              <w:rPr>
                <w:noProof/>
                <w:webHidden/>
              </w:rPr>
              <w:t>10</w:t>
            </w:r>
            <w:r>
              <w:rPr>
                <w:noProof/>
                <w:webHidden/>
              </w:rPr>
              <w:fldChar w:fldCharType="end"/>
            </w:r>
          </w:hyperlink>
        </w:p>
        <w:p w14:paraId="62C348D9" w14:textId="7DCF2D78" w:rsidR="005F58D2" w:rsidRDefault="005F58D2">
          <w:pPr>
            <w:pStyle w:val="TOC1"/>
            <w:rPr>
              <w:rFonts w:asciiTheme="minorHAnsi" w:hAnsiTheme="minorHAnsi" w:cstheme="minorBidi"/>
              <w:noProof/>
              <w:kern w:val="2"/>
              <w14:ligatures w14:val="standardContextual"/>
            </w:rPr>
          </w:pPr>
          <w:hyperlink w:anchor="_Toc185847767" w:history="1">
            <w:r w:rsidRPr="008E3380">
              <w:rPr>
                <w:rStyle w:val="Hyperlink"/>
                <w:noProof/>
              </w:rPr>
              <w:t>Committee &amp; Staffing Structure</w:t>
            </w:r>
            <w:r>
              <w:rPr>
                <w:noProof/>
                <w:webHidden/>
              </w:rPr>
              <w:tab/>
            </w:r>
            <w:r>
              <w:rPr>
                <w:noProof/>
                <w:webHidden/>
              </w:rPr>
              <w:fldChar w:fldCharType="begin"/>
            </w:r>
            <w:r>
              <w:rPr>
                <w:noProof/>
                <w:webHidden/>
              </w:rPr>
              <w:instrText xml:space="preserve"> PAGEREF _Toc185847767 \h </w:instrText>
            </w:r>
            <w:r>
              <w:rPr>
                <w:noProof/>
                <w:webHidden/>
              </w:rPr>
            </w:r>
            <w:r>
              <w:rPr>
                <w:noProof/>
                <w:webHidden/>
              </w:rPr>
              <w:fldChar w:fldCharType="separate"/>
            </w:r>
            <w:r>
              <w:rPr>
                <w:noProof/>
                <w:webHidden/>
              </w:rPr>
              <w:t>11</w:t>
            </w:r>
            <w:r>
              <w:rPr>
                <w:noProof/>
                <w:webHidden/>
              </w:rPr>
              <w:fldChar w:fldCharType="end"/>
            </w:r>
          </w:hyperlink>
        </w:p>
        <w:p w14:paraId="0DD1840D" w14:textId="78CE9787" w:rsidR="0091556F" w:rsidRPr="0067356F" w:rsidRDefault="00B22964" w:rsidP="002D3107">
          <w:pPr>
            <w:spacing w:line="480" w:lineRule="auto"/>
            <w:rPr>
              <w:rFonts w:ascii="Arial" w:hAnsi="Arial" w:cs="Arial"/>
              <w:b/>
              <w:bCs/>
              <w:sz w:val="24"/>
              <w:szCs w:val="24"/>
            </w:rPr>
          </w:pPr>
          <w:r w:rsidRPr="0067356F">
            <w:rPr>
              <w:rFonts w:ascii="Arial" w:hAnsi="Arial" w:cs="Arial"/>
              <w:b/>
              <w:bCs/>
              <w:sz w:val="24"/>
              <w:szCs w:val="24"/>
            </w:rPr>
            <w:fldChar w:fldCharType="end"/>
          </w:r>
        </w:p>
      </w:sdtContent>
    </w:sdt>
    <w:p w14:paraId="21DA3AE7" w14:textId="77777777" w:rsidR="00710C95" w:rsidRDefault="00710C95" w:rsidP="008E7CF8">
      <w:pPr>
        <w:shd w:val="clear" w:color="auto" w:fill="FFFFFF"/>
        <w:tabs>
          <w:tab w:val="right" w:pos="9026"/>
        </w:tabs>
        <w:spacing w:before="24" w:after="144" w:line="240" w:lineRule="auto"/>
        <w:rPr>
          <w:rStyle w:val="Heading1Char"/>
          <w:rFonts w:ascii="Arial" w:eastAsiaTheme="minorHAnsi" w:hAnsi="Arial" w:cs="Arial"/>
          <w:i w:val="0"/>
          <w:iCs w:val="0"/>
          <w:color w:val="000000" w:themeColor="text1"/>
        </w:rPr>
      </w:pPr>
    </w:p>
    <w:p w14:paraId="37BE3202" w14:textId="4EE5694A" w:rsidR="004F1BE3" w:rsidRDefault="004F1BE3">
      <w:pPr>
        <w:rPr>
          <w:rFonts w:ascii="Arial" w:hAnsi="Arial" w:cs="Arial"/>
          <w:sz w:val="24"/>
          <w:szCs w:val="24"/>
        </w:rPr>
      </w:pPr>
      <w:r>
        <w:rPr>
          <w:rFonts w:ascii="Arial" w:hAnsi="Arial" w:cs="Arial"/>
          <w:sz w:val="24"/>
          <w:szCs w:val="24"/>
        </w:rPr>
        <w:br w:type="page"/>
      </w:r>
    </w:p>
    <w:p w14:paraId="0EC90B39" w14:textId="13AFBFAF" w:rsidR="0098721B" w:rsidRPr="00AE05A0" w:rsidRDefault="0098721B" w:rsidP="000C4950">
      <w:pPr>
        <w:pStyle w:val="Heading1"/>
        <w:rPr>
          <w:rFonts w:ascii="Arial" w:hAnsi="Arial" w:cs="Arial"/>
          <w:i w:val="0"/>
          <w:iCs w:val="0"/>
          <w:color w:val="A5839C" w:themeColor="accent1"/>
          <w:sz w:val="36"/>
          <w:szCs w:val="36"/>
        </w:rPr>
      </w:pPr>
      <w:bookmarkStart w:id="0" w:name="_Toc185847762"/>
      <w:r w:rsidRPr="00AE05A0">
        <w:rPr>
          <w:rStyle w:val="Heading1Char"/>
          <w:rFonts w:ascii="Arial" w:hAnsi="Arial" w:cs="Arial"/>
          <w:color w:val="A5839C" w:themeColor="accent1"/>
          <w:sz w:val="36"/>
          <w:szCs w:val="36"/>
        </w:rPr>
        <w:lastRenderedPageBreak/>
        <w:t>J</w:t>
      </w:r>
      <w:r w:rsidRPr="00AE05A0">
        <w:rPr>
          <w:rFonts w:ascii="Arial" w:hAnsi="Arial" w:cs="Arial"/>
          <w:i w:val="0"/>
          <w:iCs w:val="0"/>
          <w:color w:val="A5839C" w:themeColor="accent1"/>
          <w:sz w:val="36"/>
          <w:szCs w:val="36"/>
        </w:rPr>
        <w:t>ob Description</w:t>
      </w:r>
      <w:bookmarkEnd w:id="0"/>
    </w:p>
    <w:p w14:paraId="585963AE" w14:textId="1146FF31" w:rsidR="000C4950" w:rsidRPr="0067356F" w:rsidRDefault="000C4950" w:rsidP="00B22964">
      <w:pPr>
        <w:pBdr>
          <w:bottom w:val="single" w:sz="12" w:space="1" w:color="A5839C" w:themeColor="accent1"/>
        </w:pBdr>
        <w:rPr>
          <w:rFonts w:ascii="Arial" w:hAnsi="Arial" w:cs="Arial"/>
          <w:color w:val="A5839C" w:themeColor="accent1"/>
          <w:sz w:val="24"/>
          <w:szCs w:val="24"/>
        </w:rPr>
      </w:pPr>
    </w:p>
    <w:p w14:paraId="68FFAD7B" w14:textId="3FED8417" w:rsidR="001459C2" w:rsidRPr="001459C2" w:rsidRDefault="001459C2" w:rsidP="001459C2">
      <w:pPr>
        <w:rPr>
          <w:rFonts w:ascii="Arial" w:hAnsi="Arial"/>
        </w:rPr>
      </w:pPr>
      <w:r w:rsidRPr="003A5402">
        <w:rPr>
          <w:rFonts w:ascii="Arial" w:hAnsi="Arial"/>
          <w:b/>
          <w:bCs/>
        </w:rPr>
        <w:t>JOB TITLE:</w:t>
      </w:r>
      <w:r w:rsidRPr="003A5402">
        <w:rPr>
          <w:rFonts w:ascii="Arial" w:hAnsi="Arial"/>
          <w:b/>
          <w:bCs/>
        </w:rPr>
        <w:tab/>
      </w:r>
      <w:r w:rsidRPr="001459C2">
        <w:rPr>
          <w:rFonts w:ascii="Arial" w:hAnsi="Arial"/>
        </w:rPr>
        <w:tab/>
        <w:t xml:space="preserve">Lead Housekeeper (Part-time) </w:t>
      </w:r>
    </w:p>
    <w:p w14:paraId="630FE78B" w14:textId="77777777" w:rsidR="001459C2" w:rsidRPr="001459C2" w:rsidRDefault="001459C2" w:rsidP="001459C2">
      <w:pPr>
        <w:rPr>
          <w:rFonts w:ascii="Arial" w:hAnsi="Arial"/>
        </w:rPr>
      </w:pPr>
      <w:r w:rsidRPr="003A5402">
        <w:rPr>
          <w:rFonts w:ascii="Arial" w:hAnsi="Arial"/>
          <w:b/>
          <w:bCs/>
        </w:rPr>
        <w:t>RESPONSIBLE TO:</w:t>
      </w:r>
      <w:r w:rsidRPr="001459C2">
        <w:rPr>
          <w:rFonts w:ascii="Arial" w:hAnsi="Arial"/>
        </w:rPr>
        <w:tab/>
        <w:t>Corporate Services &amp; Admin Supervisor</w:t>
      </w:r>
    </w:p>
    <w:p w14:paraId="5952EED0" w14:textId="1DF47AEB" w:rsidR="001459C2" w:rsidRPr="001459C2" w:rsidRDefault="001459C2" w:rsidP="001459C2">
      <w:pPr>
        <w:rPr>
          <w:rFonts w:ascii="Arial" w:hAnsi="Arial"/>
        </w:rPr>
      </w:pPr>
      <w:r w:rsidRPr="003A5402">
        <w:rPr>
          <w:rFonts w:ascii="Arial" w:hAnsi="Arial"/>
          <w:b/>
          <w:bCs/>
        </w:rPr>
        <w:t>GRADE:</w:t>
      </w:r>
      <w:r w:rsidR="003A5402">
        <w:rPr>
          <w:rFonts w:ascii="Arial" w:hAnsi="Arial"/>
        </w:rPr>
        <w:tab/>
      </w:r>
      <w:r w:rsidR="003A5402">
        <w:rPr>
          <w:rFonts w:ascii="Arial" w:hAnsi="Arial"/>
        </w:rPr>
        <w:tab/>
      </w:r>
      <w:r w:rsidRPr="001459C2">
        <w:rPr>
          <w:rFonts w:ascii="Arial" w:hAnsi="Arial"/>
        </w:rPr>
        <w:t>EVH Grade TAS2</w:t>
      </w:r>
    </w:p>
    <w:p w14:paraId="701576D0" w14:textId="64D39D57" w:rsidR="001459C2" w:rsidRPr="001459C2" w:rsidRDefault="001459C2" w:rsidP="001459C2">
      <w:pPr>
        <w:rPr>
          <w:rFonts w:ascii="Arial" w:hAnsi="Arial"/>
        </w:rPr>
      </w:pPr>
      <w:r w:rsidRPr="003A5402">
        <w:rPr>
          <w:rFonts w:ascii="Arial" w:hAnsi="Arial"/>
          <w:b/>
          <w:bCs/>
        </w:rPr>
        <w:t>DATE REVIEWED:</w:t>
      </w:r>
      <w:r w:rsidRPr="003A5402">
        <w:rPr>
          <w:rFonts w:ascii="Arial" w:hAnsi="Arial"/>
          <w:b/>
          <w:bCs/>
        </w:rPr>
        <w:tab/>
      </w:r>
      <w:r w:rsidRPr="001459C2">
        <w:rPr>
          <w:rFonts w:ascii="Arial" w:hAnsi="Arial"/>
        </w:rPr>
        <w:t>December 2024</w:t>
      </w:r>
    </w:p>
    <w:p w14:paraId="691CD224" w14:textId="4E8F9736" w:rsidR="001459C2" w:rsidRPr="001459C2" w:rsidRDefault="001459C2" w:rsidP="001459C2">
      <w:pPr>
        <w:rPr>
          <w:rFonts w:ascii="Arial" w:hAnsi="Arial"/>
        </w:rPr>
      </w:pPr>
      <w:r w:rsidRPr="001459C2">
        <w:rPr>
          <w:rFonts w:ascii="Arial" w:hAnsi="Arial"/>
        </w:rPr>
        <w:t>_________________________________________________________________________</w:t>
      </w:r>
    </w:p>
    <w:p w14:paraId="2610C11F" w14:textId="75A8BF7E" w:rsidR="001459C2" w:rsidRPr="001459C2" w:rsidRDefault="001459C2" w:rsidP="003A5402">
      <w:pPr>
        <w:jc w:val="both"/>
        <w:rPr>
          <w:rFonts w:ascii="Arial" w:hAnsi="Arial"/>
          <w:b/>
          <w:bCs/>
        </w:rPr>
      </w:pPr>
      <w:r w:rsidRPr="001459C2">
        <w:rPr>
          <w:rFonts w:ascii="Arial" w:hAnsi="Arial"/>
          <w:b/>
          <w:bCs/>
        </w:rPr>
        <w:t>1.0</w:t>
      </w:r>
      <w:r w:rsidRPr="001459C2">
        <w:rPr>
          <w:rFonts w:ascii="Arial" w:hAnsi="Arial"/>
          <w:b/>
          <w:bCs/>
        </w:rPr>
        <w:tab/>
        <w:t>Main Objectives of the post:</w:t>
      </w:r>
    </w:p>
    <w:p w14:paraId="4691C9A8" w14:textId="65C72C8C" w:rsidR="001459C2" w:rsidRPr="001459C2" w:rsidRDefault="001459C2" w:rsidP="003A5402">
      <w:pPr>
        <w:ind w:left="720" w:hanging="720"/>
        <w:jc w:val="both"/>
        <w:rPr>
          <w:rFonts w:ascii="Arial" w:hAnsi="Arial"/>
        </w:rPr>
      </w:pPr>
      <w:r w:rsidRPr="001459C2">
        <w:rPr>
          <w:rFonts w:ascii="Arial" w:hAnsi="Arial"/>
        </w:rPr>
        <w:t>1.1</w:t>
      </w:r>
      <w:r w:rsidRPr="001459C2">
        <w:rPr>
          <w:rFonts w:ascii="Arial" w:hAnsi="Arial"/>
        </w:rPr>
        <w:tab/>
        <w:t>To ensure that our West Stewart Street premises are cleaned and maintained to the highest standard.</w:t>
      </w:r>
    </w:p>
    <w:p w14:paraId="1DBE3BB0" w14:textId="6876B92F" w:rsidR="001459C2" w:rsidRPr="001459C2" w:rsidRDefault="001459C2" w:rsidP="003A5402">
      <w:pPr>
        <w:jc w:val="both"/>
        <w:rPr>
          <w:rFonts w:ascii="Arial" w:hAnsi="Arial"/>
        </w:rPr>
      </w:pPr>
      <w:r w:rsidRPr="001459C2">
        <w:rPr>
          <w:rFonts w:ascii="Arial" w:hAnsi="Arial"/>
        </w:rPr>
        <w:t>1.2</w:t>
      </w:r>
      <w:r w:rsidRPr="001459C2">
        <w:rPr>
          <w:rFonts w:ascii="Arial" w:hAnsi="Arial"/>
        </w:rPr>
        <w:tab/>
        <w:t>To assist with overseeing housekeeping operations</w:t>
      </w:r>
      <w:r>
        <w:rPr>
          <w:rFonts w:ascii="Arial" w:hAnsi="Arial"/>
        </w:rPr>
        <w:t>.</w:t>
      </w:r>
    </w:p>
    <w:p w14:paraId="260481F7" w14:textId="77777777" w:rsidR="001459C2" w:rsidRPr="001459C2" w:rsidRDefault="001459C2" w:rsidP="003A5402">
      <w:pPr>
        <w:jc w:val="both"/>
        <w:rPr>
          <w:rFonts w:ascii="Arial" w:hAnsi="Arial"/>
        </w:rPr>
      </w:pPr>
    </w:p>
    <w:p w14:paraId="4D16B8C2" w14:textId="2DAB3856" w:rsidR="001459C2" w:rsidRPr="001459C2" w:rsidRDefault="001459C2" w:rsidP="003A5402">
      <w:pPr>
        <w:jc w:val="both"/>
        <w:rPr>
          <w:rFonts w:ascii="Arial" w:hAnsi="Arial"/>
          <w:b/>
          <w:bCs/>
        </w:rPr>
      </w:pPr>
      <w:r w:rsidRPr="001459C2">
        <w:rPr>
          <w:rFonts w:ascii="Arial" w:hAnsi="Arial"/>
          <w:b/>
          <w:bCs/>
        </w:rPr>
        <w:t>2.0</w:t>
      </w:r>
      <w:r w:rsidRPr="001459C2">
        <w:rPr>
          <w:rFonts w:ascii="Arial" w:hAnsi="Arial"/>
          <w:b/>
          <w:bCs/>
        </w:rPr>
        <w:tab/>
        <w:t xml:space="preserve">Accountability: </w:t>
      </w:r>
    </w:p>
    <w:p w14:paraId="3AF4F7C6" w14:textId="471C4337" w:rsidR="001459C2" w:rsidRDefault="001459C2" w:rsidP="003A5402">
      <w:pPr>
        <w:ind w:left="720" w:hanging="720"/>
        <w:jc w:val="both"/>
        <w:rPr>
          <w:rFonts w:ascii="Arial" w:hAnsi="Arial"/>
        </w:rPr>
      </w:pPr>
      <w:r w:rsidRPr="001459C2">
        <w:rPr>
          <w:rFonts w:ascii="Arial" w:hAnsi="Arial"/>
        </w:rPr>
        <w:t>2.1</w:t>
      </w:r>
      <w:r w:rsidRPr="001459C2">
        <w:rPr>
          <w:rFonts w:ascii="Arial" w:hAnsi="Arial"/>
        </w:rPr>
        <w:tab/>
        <w:t>To the Corporate Services &amp; Admin Supervisor on a day-to-day basis &amp; to the Senior Compliance and Governance Officer.</w:t>
      </w:r>
    </w:p>
    <w:p w14:paraId="4434B0F6" w14:textId="77777777" w:rsidR="003A5402" w:rsidRPr="001459C2" w:rsidRDefault="003A5402" w:rsidP="003A5402">
      <w:pPr>
        <w:ind w:left="720" w:hanging="720"/>
        <w:jc w:val="both"/>
        <w:rPr>
          <w:rFonts w:ascii="Arial" w:hAnsi="Arial"/>
        </w:rPr>
      </w:pPr>
    </w:p>
    <w:p w14:paraId="42E32681" w14:textId="2504E6BB" w:rsidR="001459C2" w:rsidRDefault="001459C2" w:rsidP="003A5402">
      <w:pPr>
        <w:jc w:val="both"/>
        <w:rPr>
          <w:rFonts w:ascii="Arial" w:hAnsi="Arial"/>
          <w:b/>
          <w:bCs/>
        </w:rPr>
      </w:pPr>
      <w:r w:rsidRPr="001459C2">
        <w:rPr>
          <w:rFonts w:ascii="Arial" w:hAnsi="Arial"/>
          <w:b/>
          <w:bCs/>
        </w:rPr>
        <w:t>3.0</w:t>
      </w:r>
      <w:r w:rsidRPr="001459C2">
        <w:rPr>
          <w:rFonts w:ascii="Arial" w:hAnsi="Arial"/>
          <w:b/>
          <w:bCs/>
        </w:rPr>
        <w:tab/>
        <w:t>Duties and Responsibilities:</w:t>
      </w:r>
    </w:p>
    <w:p w14:paraId="1DE4CD3A" w14:textId="77777777" w:rsidR="003A5402" w:rsidRPr="001459C2" w:rsidRDefault="003A5402" w:rsidP="003A5402">
      <w:pPr>
        <w:jc w:val="both"/>
        <w:rPr>
          <w:rFonts w:ascii="Arial" w:hAnsi="Arial"/>
          <w:b/>
          <w:bCs/>
        </w:rPr>
      </w:pPr>
    </w:p>
    <w:p w14:paraId="4E69932F" w14:textId="0A5CF1A4" w:rsidR="001459C2" w:rsidRPr="001459C2" w:rsidRDefault="001459C2" w:rsidP="003A5402">
      <w:pPr>
        <w:jc w:val="both"/>
        <w:rPr>
          <w:rFonts w:ascii="Arial" w:hAnsi="Arial"/>
          <w:b/>
          <w:bCs/>
        </w:rPr>
      </w:pPr>
      <w:r w:rsidRPr="001459C2">
        <w:rPr>
          <w:rFonts w:ascii="Arial" w:hAnsi="Arial"/>
          <w:b/>
          <w:bCs/>
        </w:rPr>
        <w:t>3.1</w:t>
      </w:r>
      <w:r w:rsidRPr="001459C2">
        <w:rPr>
          <w:rFonts w:ascii="Arial" w:hAnsi="Arial"/>
          <w:b/>
          <w:bCs/>
        </w:rPr>
        <w:tab/>
        <w:t>Cleaning:</w:t>
      </w:r>
    </w:p>
    <w:p w14:paraId="434042EC" w14:textId="77777777" w:rsidR="001459C2" w:rsidRPr="001459C2" w:rsidRDefault="001459C2" w:rsidP="003A5402">
      <w:pPr>
        <w:ind w:left="720" w:hanging="720"/>
        <w:jc w:val="both"/>
        <w:rPr>
          <w:rFonts w:ascii="Arial" w:hAnsi="Arial"/>
        </w:rPr>
      </w:pPr>
      <w:r w:rsidRPr="001459C2">
        <w:rPr>
          <w:rFonts w:ascii="Arial" w:hAnsi="Arial"/>
        </w:rPr>
        <w:t>3.1.1</w:t>
      </w:r>
      <w:r w:rsidRPr="001459C2">
        <w:rPr>
          <w:rFonts w:ascii="Arial" w:hAnsi="Arial"/>
        </w:rPr>
        <w:tab/>
        <w:t>To support the organisation with housekeeping duties and compliance with company standards.</w:t>
      </w:r>
    </w:p>
    <w:p w14:paraId="13543134" w14:textId="77777777" w:rsidR="001459C2" w:rsidRPr="001459C2" w:rsidRDefault="001459C2" w:rsidP="003A5402">
      <w:pPr>
        <w:ind w:left="720" w:hanging="720"/>
        <w:jc w:val="both"/>
        <w:rPr>
          <w:rFonts w:ascii="Arial" w:hAnsi="Arial"/>
        </w:rPr>
      </w:pPr>
      <w:r w:rsidRPr="001459C2">
        <w:rPr>
          <w:rFonts w:ascii="Arial" w:hAnsi="Arial"/>
        </w:rPr>
        <w:t>3.1.2</w:t>
      </w:r>
      <w:r w:rsidRPr="001459C2">
        <w:rPr>
          <w:rFonts w:ascii="Arial" w:hAnsi="Arial"/>
        </w:rPr>
        <w:tab/>
        <w:t>To deliver the highest level of cleaning service within the areas of responsibility including the meeting rooms, offices, kitchen areas and bathroom areas.</w:t>
      </w:r>
    </w:p>
    <w:p w14:paraId="1FF046B9" w14:textId="77777777" w:rsidR="001459C2" w:rsidRPr="001459C2" w:rsidRDefault="001459C2" w:rsidP="003A5402">
      <w:pPr>
        <w:ind w:left="720" w:hanging="720"/>
        <w:jc w:val="both"/>
        <w:rPr>
          <w:rFonts w:ascii="Arial" w:hAnsi="Arial"/>
        </w:rPr>
      </w:pPr>
      <w:r w:rsidRPr="001459C2">
        <w:rPr>
          <w:rFonts w:ascii="Arial" w:hAnsi="Arial"/>
        </w:rPr>
        <w:t>3.1.3</w:t>
      </w:r>
      <w:r w:rsidRPr="001459C2">
        <w:rPr>
          <w:rFonts w:ascii="Arial" w:hAnsi="Arial"/>
        </w:rPr>
        <w:tab/>
        <w:t xml:space="preserve">Cleaning of carpeted and uncarpeted surfaces - floors, stairs, lifts, and other areas – with brushes, vacuum cleaners, steam cleaners and mops. </w:t>
      </w:r>
    </w:p>
    <w:p w14:paraId="5FD5EED6" w14:textId="77777777" w:rsidR="001459C2" w:rsidRPr="001459C2" w:rsidRDefault="001459C2" w:rsidP="003A5402">
      <w:pPr>
        <w:ind w:left="720" w:hanging="720"/>
        <w:jc w:val="both"/>
        <w:rPr>
          <w:rFonts w:ascii="Arial" w:hAnsi="Arial"/>
        </w:rPr>
      </w:pPr>
      <w:r w:rsidRPr="001459C2">
        <w:rPr>
          <w:rFonts w:ascii="Arial" w:hAnsi="Arial"/>
        </w:rPr>
        <w:t>3.1.4</w:t>
      </w:r>
      <w:r w:rsidRPr="001459C2">
        <w:rPr>
          <w:rFonts w:ascii="Arial" w:hAnsi="Arial"/>
        </w:rPr>
        <w:tab/>
        <w:t>Periodic deep cleaning of these areas, including the use of carpet- and floor-cleaning equipment such as shampooers and floor polishers.</w:t>
      </w:r>
    </w:p>
    <w:p w14:paraId="2D387A75" w14:textId="77777777" w:rsidR="001459C2" w:rsidRPr="001459C2" w:rsidRDefault="001459C2" w:rsidP="003A5402">
      <w:pPr>
        <w:ind w:left="720" w:hanging="720"/>
        <w:jc w:val="both"/>
        <w:rPr>
          <w:rFonts w:ascii="Arial" w:hAnsi="Arial"/>
        </w:rPr>
      </w:pPr>
      <w:r w:rsidRPr="001459C2">
        <w:rPr>
          <w:rFonts w:ascii="Arial" w:hAnsi="Arial"/>
        </w:rPr>
        <w:t>3.1.5</w:t>
      </w:r>
      <w:r w:rsidRPr="001459C2">
        <w:rPr>
          <w:rFonts w:ascii="Arial" w:hAnsi="Arial"/>
        </w:rPr>
        <w:tab/>
        <w:t>Cleaning of toilet facilities (toilets, shower, sinks, mirrors, floors, etc.) and replacing consumable products.</w:t>
      </w:r>
    </w:p>
    <w:p w14:paraId="6ABEB7DD" w14:textId="77777777" w:rsidR="001459C2" w:rsidRPr="001459C2" w:rsidRDefault="001459C2" w:rsidP="003A5402">
      <w:pPr>
        <w:ind w:left="720" w:hanging="720"/>
        <w:jc w:val="both"/>
        <w:rPr>
          <w:rFonts w:ascii="Arial" w:hAnsi="Arial"/>
        </w:rPr>
      </w:pPr>
      <w:r w:rsidRPr="001459C2">
        <w:rPr>
          <w:rFonts w:ascii="Arial" w:hAnsi="Arial"/>
        </w:rPr>
        <w:t>3.1.6</w:t>
      </w:r>
      <w:r w:rsidRPr="001459C2">
        <w:rPr>
          <w:rFonts w:ascii="Arial" w:hAnsi="Arial"/>
        </w:rPr>
        <w:tab/>
        <w:t>Cleaning and sanitization of tables, chairs, drinking fountains (excluding water dispensing machines), door handles, and other high-use areas.</w:t>
      </w:r>
    </w:p>
    <w:p w14:paraId="31A07F90" w14:textId="77777777" w:rsidR="001459C2" w:rsidRPr="001459C2" w:rsidRDefault="001459C2" w:rsidP="003A5402">
      <w:pPr>
        <w:jc w:val="both"/>
        <w:rPr>
          <w:rFonts w:ascii="Arial" w:hAnsi="Arial"/>
        </w:rPr>
      </w:pPr>
      <w:r w:rsidRPr="001459C2">
        <w:rPr>
          <w:rFonts w:ascii="Arial" w:hAnsi="Arial"/>
        </w:rPr>
        <w:t>3.1.7</w:t>
      </w:r>
      <w:r w:rsidRPr="001459C2">
        <w:rPr>
          <w:rFonts w:ascii="Arial" w:hAnsi="Arial"/>
        </w:rPr>
        <w:tab/>
        <w:t>Ensuring the dishwashers are switched on and emptied each evening.</w:t>
      </w:r>
    </w:p>
    <w:p w14:paraId="6A66F1F3" w14:textId="6DA1DCF2" w:rsidR="001459C2" w:rsidRDefault="001459C2" w:rsidP="003A5402">
      <w:pPr>
        <w:jc w:val="both"/>
        <w:rPr>
          <w:rFonts w:ascii="Arial" w:hAnsi="Arial"/>
        </w:rPr>
      </w:pPr>
      <w:r w:rsidRPr="001459C2">
        <w:rPr>
          <w:rFonts w:ascii="Arial" w:hAnsi="Arial"/>
        </w:rPr>
        <w:t>3.1.8</w:t>
      </w:r>
      <w:r w:rsidRPr="001459C2">
        <w:rPr>
          <w:rFonts w:ascii="Arial" w:hAnsi="Arial"/>
        </w:rPr>
        <w:tab/>
        <w:t xml:space="preserve">Emptying of office waste bins and recycling material to appropriate </w:t>
      </w:r>
      <w:proofErr w:type="gramStart"/>
      <w:r w:rsidRPr="001459C2">
        <w:rPr>
          <w:rFonts w:ascii="Arial" w:hAnsi="Arial"/>
        </w:rPr>
        <w:t>locations</w:t>
      </w:r>
      <w:proofErr w:type="gramEnd"/>
      <w:r w:rsidRPr="001459C2">
        <w:rPr>
          <w:rFonts w:ascii="Arial" w:hAnsi="Arial"/>
        </w:rPr>
        <w:t xml:space="preserve"> </w:t>
      </w:r>
    </w:p>
    <w:p w14:paraId="602E4BAA" w14:textId="77777777" w:rsidR="005D7658" w:rsidRDefault="005D7658" w:rsidP="003A5402">
      <w:pPr>
        <w:jc w:val="both"/>
        <w:rPr>
          <w:rFonts w:ascii="Arial" w:hAnsi="Arial"/>
        </w:rPr>
      </w:pPr>
    </w:p>
    <w:p w14:paraId="4FF43F6D" w14:textId="77777777" w:rsidR="005D7658" w:rsidRDefault="005D7658" w:rsidP="003A5402">
      <w:pPr>
        <w:jc w:val="both"/>
        <w:rPr>
          <w:rFonts w:ascii="Arial" w:hAnsi="Arial"/>
        </w:rPr>
      </w:pPr>
    </w:p>
    <w:p w14:paraId="62FD2FBD" w14:textId="77777777" w:rsidR="005D7658" w:rsidRPr="001459C2" w:rsidRDefault="005D7658" w:rsidP="003A5402">
      <w:pPr>
        <w:jc w:val="both"/>
        <w:rPr>
          <w:rFonts w:ascii="Arial" w:hAnsi="Arial"/>
        </w:rPr>
      </w:pPr>
    </w:p>
    <w:p w14:paraId="7CB61E6B" w14:textId="29724E14" w:rsidR="001459C2" w:rsidRPr="001459C2" w:rsidRDefault="001459C2" w:rsidP="003A5402">
      <w:pPr>
        <w:jc w:val="both"/>
        <w:rPr>
          <w:rFonts w:ascii="Arial" w:hAnsi="Arial"/>
          <w:b/>
          <w:bCs/>
        </w:rPr>
      </w:pPr>
      <w:r w:rsidRPr="001459C2">
        <w:rPr>
          <w:rFonts w:ascii="Arial" w:hAnsi="Arial"/>
          <w:b/>
          <w:bCs/>
        </w:rPr>
        <w:lastRenderedPageBreak/>
        <w:t>3.2</w:t>
      </w:r>
      <w:r w:rsidRPr="001459C2">
        <w:rPr>
          <w:rFonts w:ascii="Arial" w:hAnsi="Arial"/>
          <w:b/>
          <w:bCs/>
        </w:rPr>
        <w:tab/>
        <w:t xml:space="preserve">      Stock Management</w:t>
      </w:r>
      <w:r w:rsidR="003A5402">
        <w:rPr>
          <w:rFonts w:ascii="Arial" w:hAnsi="Arial"/>
          <w:b/>
          <w:bCs/>
        </w:rPr>
        <w:t>:</w:t>
      </w:r>
    </w:p>
    <w:p w14:paraId="71B9FA16" w14:textId="77777777" w:rsidR="001459C2" w:rsidRPr="001459C2" w:rsidRDefault="001459C2" w:rsidP="003A5402">
      <w:pPr>
        <w:jc w:val="both"/>
        <w:rPr>
          <w:rFonts w:ascii="Arial" w:hAnsi="Arial"/>
        </w:rPr>
      </w:pPr>
      <w:r w:rsidRPr="001459C2">
        <w:rPr>
          <w:rFonts w:ascii="Arial" w:hAnsi="Arial"/>
        </w:rPr>
        <w:t>3.2.1</w:t>
      </w:r>
      <w:r w:rsidRPr="001459C2">
        <w:rPr>
          <w:rFonts w:ascii="Arial" w:hAnsi="Arial"/>
        </w:rPr>
        <w:tab/>
        <w:t>Manage stock levels of cleaning materials.</w:t>
      </w:r>
    </w:p>
    <w:p w14:paraId="06BC0AB8" w14:textId="77777777" w:rsidR="001459C2" w:rsidRPr="001459C2" w:rsidRDefault="001459C2" w:rsidP="003A5402">
      <w:pPr>
        <w:ind w:left="720" w:hanging="720"/>
        <w:jc w:val="both"/>
        <w:rPr>
          <w:rFonts w:ascii="Arial" w:hAnsi="Arial"/>
        </w:rPr>
      </w:pPr>
      <w:r w:rsidRPr="001459C2">
        <w:rPr>
          <w:rFonts w:ascii="Arial" w:hAnsi="Arial"/>
        </w:rPr>
        <w:t>3.2.2</w:t>
      </w:r>
      <w:r w:rsidRPr="001459C2">
        <w:rPr>
          <w:rFonts w:ascii="Arial" w:hAnsi="Arial"/>
        </w:rPr>
        <w:tab/>
        <w:t>Ensure cleaning materials are ordered via the Corporate Services &amp; Admin Supervisor in a timely manner.</w:t>
      </w:r>
    </w:p>
    <w:p w14:paraId="03A0806F" w14:textId="77777777" w:rsidR="001459C2" w:rsidRPr="001459C2" w:rsidRDefault="001459C2" w:rsidP="003A5402">
      <w:pPr>
        <w:jc w:val="both"/>
        <w:rPr>
          <w:rFonts w:ascii="Arial" w:hAnsi="Arial"/>
        </w:rPr>
      </w:pPr>
    </w:p>
    <w:p w14:paraId="27466786" w14:textId="212A2C69" w:rsidR="001459C2" w:rsidRPr="001459C2" w:rsidRDefault="001459C2" w:rsidP="003A5402">
      <w:pPr>
        <w:jc w:val="both"/>
        <w:rPr>
          <w:rFonts w:ascii="Arial" w:hAnsi="Arial"/>
          <w:b/>
          <w:bCs/>
        </w:rPr>
      </w:pPr>
      <w:r w:rsidRPr="001459C2">
        <w:rPr>
          <w:rFonts w:ascii="Arial" w:hAnsi="Arial"/>
          <w:b/>
          <w:bCs/>
        </w:rPr>
        <w:t>3.3</w:t>
      </w:r>
      <w:r w:rsidRPr="001459C2">
        <w:rPr>
          <w:rFonts w:ascii="Arial" w:hAnsi="Arial"/>
          <w:b/>
          <w:bCs/>
        </w:rPr>
        <w:tab/>
        <w:t xml:space="preserve">     Checks &amp; Audit</w:t>
      </w:r>
      <w:r w:rsidR="003A5402">
        <w:rPr>
          <w:rFonts w:ascii="Arial" w:hAnsi="Arial"/>
          <w:b/>
          <w:bCs/>
        </w:rPr>
        <w:t>:</w:t>
      </w:r>
    </w:p>
    <w:p w14:paraId="52FE58C5" w14:textId="77777777" w:rsidR="001459C2" w:rsidRPr="001459C2" w:rsidRDefault="001459C2" w:rsidP="003A5402">
      <w:pPr>
        <w:jc w:val="both"/>
        <w:rPr>
          <w:rFonts w:ascii="Arial" w:hAnsi="Arial"/>
        </w:rPr>
      </w:pPr>
      <w:r w:rsidRPr="001459C2">
        <w:rPr>
          <w:rFonts w:ascii="Arial" w:hAnsi="Arial"/>
        </w:rPr>
        <w:t>3.3.1</w:t>
      </w:r>
      <w:r w:rsidRPr="001459C2">
        <w:rPr>
          <w:rFonts w:ascii="Arial" w:hAnsi="Arial"/>
        </w:rPr>
        <w:tab/>
        <w:t>Perform regular end of shift cleaning checks.</w:t>
      </w:r>
    </w:p>
    <w:p w14:paraId="0EB8C12D" w14:textId="3271B83D" w:rsidR="001459C2" w:rsidRDefault="001459C2" w:rsidP="003A5402">
      <w:pPr>
        <w:ind w:left="720" w:hanging="720"/>
        <w:jc w:val="both"/>
        <w:rPr>
          <w:rFonts w:ascii="Arial" w:hAnsi="Arial"/>
        </w:rPr>
      </w:pPr>
      <w:r w:rsidRPr="001459C2">
        <w:rPr>
          <w:rFonts w:ascii="Arial" w:hAnsi="Arial"/>
        </w:rPr>
        <w:t>3.3.2</w:t>
      </w:r>
      <w:r w:rsidRPr="001459C2">
        <w:rPr>
          <w:rFonts w:ascii="Arial" w:hAnsi="Arial"/>
        </w:rPr>
        <w:tab/>
        <w:t>Conduct weekly thorough inspections to ensure cleanliness, hygiene, and safety standards are met, and take corrective actions as necessary.</w:t>
      </w:r>
    </w:p>
    <w:p w14:paraId="0E248C92" w14:textId="77777777" w:rsidR="001459C2" w:rsidRPr="001459C2" w:rsidRDefault="001459C2" w:rsidP="003A5402">
      <w:pPr>
        <w:jc w:val="both"/>
        <w:rPr>
          <w:rFonts w:ascii="Arial" w:hAnsi="Arial"/>
        </w:rPr>
      </w:pPr>
    </w:p>
    <w:p w14:paraId="496C5C5E" w14:textId="693B0E63" w:rsidR="001459C2" w:rsidRPr="001459C2" w:rsidRDefault="001459C2" w:rsidP="003A5402">
      <w:pPr>
        <w:jc w:val="both"/>
        <w:rPr>
          <w:rFonts w:ascii="Arial" w:hAnsi="Arial"/>
          <w:b/>
          <w:bCs/>
        </w:rPr>
      </w:pPr>
      <w:r w:rsidRPr="001459C2">
        <w:rPr>
          <w:rFonts w:ascii="Arial" w:hAnsi="Arial"/>
          <w:b/>
          <w:bCs/>
        </w:rPr>
        <w:t>3.4</w:t>
      </w:r>
      <w:r w:rsidRPr="001459C2">
        <w:rPr>
          <w:rFonts w:ascii="Arial" w:hAnsi="Arial"/>
          <w:b/>
          <w:bCs/>
        </w:rPr>
        <w:tab/>
        <w:t xml:space="preserve">      Health &amp; Safety</w:t>
      </w:r>
      <w:r w:rsidR="003A5402">
        <w:rPr>
          <w:rFonts w:ascii="Arial" w:hAnsi="Arial"/>
          <w:b/>
          <w:bCs/>
        </w:rPr>
        <w:t>:</w:t>
      </w:r>
    </w:p>
    <w:p w14:paraId="5D20511F" w14:textId="33E5AD66" w:rsidR="001459C2" w:rsidRPr="001459C2" w:rsidRDefault="001459C2" w:rsidP="003A5402">
      <w:pPr>
        <w:ind w:left="720" w:hanging="720"/>
        <w:jc w:val="both"/>
        <w:rPr>
          <w:rFonts w:ascii="Arial" w:hAnsi="Arial"/>
        </w:rPr>
      </w:pPr>
      <w:r w:rsidRPr="001459C2">
        <w:rPr>
          <w:rFonts w:ascii="Arial" w:hAnsi="Arial"/>
        </w:rPr>
        <w:t>3.41</w:t>
      </w:r>
      <w:r w:rsidRPr="001459C2">
        <w:rPr>
          <w:rFonts w:ascii="Arial" w:hAnsi="Arial"/>
        </w:rPr>
        <w:tab/>
        <w:t>To guarantee that cleaning products are used effectively, with instructions and health and safety procedures being always followed.</w:t>
      </w:r>
    </w:p>
    <w:p w14:paraId="3BD4FD56" w14:textId="77777777" w:rsidR="001459C2" w:rsidRPr="001459C2" w:rsidRDefault="001459C2" w:rsidP="003A5402">
      <w:pPr>
        <w:jc w:val="both"/>
        <w:rPr>
          <w:rFonts w:ascii="Arial" w:hAnsi="Arial"/>
        </w:rPr>
      </w:pPr>
      <w:r w:rsidRPr="001459C2">
        <w:rPr>
          <w:rFonts w:ascii="Arial" w:hAnsi="Arial"/>
        </w:rPr>
        <w:t>3.42</w:t>
      </w:r>
      <w:r w:rsidRPr="001459C2">
        <w:rPr>
          <w:rFonts w:ascii="Arial" w:hAnsi="Arial"/>
        </w:rPr>
        <w:tab/>
        <w:t>To ensure appropriate PPE is always used during working hours.</w:t>
      </w:r>
    </w:p>
    <w:p w14:paraId="7507955F" w14:textId="77777777" w:rsidR="001459C2" w:rsidRPr="001459C2" w:rsidRDefault="001459C2" w:rsidP="003A5402">
      <w:pPr>
        <w:jc w:val="both"/>
        <w:rPr>
          <w:rFonts w:ascii="Arial" w:hAnsi="Arial"/>
        </w:rPr>
      </w:pPr>
      <w:r w:rsidRPr="001459C2">
        <w:rPr>
          <w:rFonts w:ascii="Arial" w:hAnsi="Arial"/>
        </w:rPr>
        <w:t>3.43</w:t>
      </w:r>
      <w:r w:rsidRPr="001459C2">
        <w:rPr>
          <w:rFonts w:ascii="Arial" w:hAnsi="Arial"/>
        </w:rPr>
        <w:tab/>
        <w:t>Ensure all chemical and cleaning solutions are used correctly.</w:t>
      </w:r>
    </w:p>
    <w:p w14:paraId="3EFA4224" w14:textId="77777777" w:rsidR="001459C2" w:rsidRPr="001459C2" w:rsidRDefault="001459C2" w:rsidP="003A5402">
      <w:pPr>
        <w:ind w:left="720" w:hanging="720"/>
        <w:jc w:val="both"/>
        <w:rPr>
          <w:rFonts w:ascii="Arial" w:hAnsi="Arial"/>
        </w:rPr>
      </w:pPr>
      <w:r w:rsidRPr="001459C2">
        <w:rPr>
          <w:rFonts w:ascii="Arial" w:hAnsi="Arial"/>
        </w:rPr>
        <w:t>3.44</w:t>
      </w:r>
      <w:r w:rsidRPr="001459C2">
        <w:rPr>
          <w:rFonts w:ascii="Arial" w:hAnsi="Arial"/>
        </w:rPr>
        <w:tab/>
        <w:t>Ensure a safe working environment in line with Health and Safety regulations and      standards.</w:t>
      </w:r>
    </w:p>
    <w:p w14:paraId="21C836D2" w14:textId="4DB5365C" w:rsidR="001459C2" w:rsidRPr="001459C2" w:rsidRDefault="001459C2" w:rsidP="003A5402">
      <w:pPr>
        <w:ind w:left="720" w:hanging="720"/>
        <w:jc w:val="both"/>
        <w:rPr>
          <w:rFonts w:ascii="Arial" w:hAnsi="Arial"/>
        </w:rPr>
      </w:pPr>
      <w:r w:rsidRPr="001459C2">
        <w:rPr>
          <w:rFonts w:ascii="Arial" w:hAnsi="Arial"/>
        </w:rPr>
        <w:t>3.45</w:t>
      </w:r>
      <w:r w:rsidRPr="001459C2">
        <w:rPr>
          <w:rFonts w:ascii="Arial" w:hAnsi="Arial"/>
        </w:rPr>
        <w:tab/>
        <w:t xml:space="preserve">Report any dangers, near misses or hazards you encounter to the Corporate Services &amp; Admin Supervisor. </w:t>
      </w:r>
    </w:p>
    <w:p w14:paraId="18EBE4AB" w14:textId="77777777" w:rsidR="001459C2" w:rsidRPr="001459C2" w:rsidRDefault="001459C2" w:rsidP="003A5402">
      <w:pPr>
        <w:ind w:left="720" w:hanging="720"/>
        <w:jc w:val="both"/>
        <w:rPr>
          <w:rFonts w:ascii="Arial" w:hAnsi="Arial"/>
        </w:rPr>
      </w:pPr>
      <w:r w:rsidRPr="001459C2">
        <w:rPr>
          <w:rFonts w:ascii="Arial" w:hAnsi="Arial"/>
        </w:rPr>
        <w:t>3.46</w:t>
      </w:r>
      <w:r w:rsidRPr="001459C2">
        <w:rPr>
          <w:rFonts w:ascii="Arial" w:hAnsi="Arial"/>
        </w:rPr>
        <w:tab/>
        <w:t>To ensure all cleaning equipment is well maintained and safe for use, reporting of problems within the work areas or equipment.</w:t>
      </w:r>
    </w:p>
    <w:p w14:paraId="2CB02773" w14:textId="77777777" w:rsidR="001459C2" w:rsidRPr="001459C2" w:rsidRDefault="001459C2" w:rsidP="003A5402">
      <w:pPr>
        <w:jc w:val="both"/>
        <w:rPr>
          <w:rFonts w:ascii="Arial" w:hAnsi="Arial"/>
        </w:rPr>
      </w:pPr>
      <w:r w:rsidRPr="001459C2">
        <w:rPr>
          <w:rFonts w:ascii="Arial" w:hAnsi="Arial"/>
        </w:rPr>
        <w:t>3.47</w:t>
      </w:r>
      <w:r w:rsidRPr="001459C2">
        <w:rPr>
          <w:rFonts w:ascii="Arial" w:hAnsi="Arial"/>
        </w:rPr>
        <w:tab/>
        <w:t>To ensure Health and Safety and hygiene requirements are met.</w:t>
      </w:r>
    </w:p>
    <w:p w14:paraId="7CE62A82" w14:textId="77777777" w:rsidR="001459C2" w:rsidRPr="001459C2" w:rsidRDefault="001459C2" w:rsidP="003A5402">
      <w:pPr>
        <w:jc w:val="both"/>
        <w:rPr>
          <w:rFonts w:ascii="Arial" w:hAnsi="Arial"/>
        </w:rPr>
      </w:pPr>
      <w:r w:rsidRPr="001459C2">
        <w:rPr>
          <w:rFonts w:ascii="Arial" w:hAnsi="Arial"/>
        </w:rPr>
        <w:t>3.48</w:t>
      </w:r>
      <w:r w:rsidRPr="001459C2">
        <w:rPr>
          <w:rFonts w:ascii="Arial" w:hAnsi="Arial"/>
        </w:rPr>
        <w:tab/>
        <w:t>Check windows/blinds closed, lights and machinery switched off - not computers.</w:t>
      </w:r>
    </w:p>
    <w:p w14:paraId="24F9C539" w14:textId="77777777" w:rsidR="001459C2" w:rsidRPr="001459C2" w:rsidRDefault="001459C2" w:rsidP="003A5402">
      <w:pPr>
        <w:jc w:val="both"/>
        <w:rPr>
          <w:rFonts w:ascii="Arial" w:hAnsi="Arial"/>
        </w:rPr>
      </w:pPr>
      <w:r w:rsidRPr="001459C2">
        <w:rPr>
          <w:rFonts w:ascii="Arial" w:hAnsi="Arial"/>
        </w:rPr>
        <w:t>3.49</w:t>
      </w:r>
      <w:r w:rsidRPr="001459C2">
        <w:rPr>
          <w:rFonts w:ascii="Arial" w:hAnsi="Arial"/>
        </w:rPr>
        <w:tab/>
        <w:t>Locking up the building/bin store and setting alarm each evening.</w:t>
      </w:r>
    </w:p>
    <w:p w14:paraId="39FCDDBA" w14:textId="2EA4CA52" w:rsidR="001459C2" w:rsidRDefault="001459C2" w:rsidP="003A5402">
      <w:pPr>
        <w:jc w:val="both"/>
        <w:rPr>
          <w:rFonts w:ascii="Arial" w:hAnsi="Arial"/>
        </w:rPr>
      </w:pPr>
      <w:r w:rsidRPr="001459C2">
        <w:rPr>
          <w:rFonts w:ascii="Arial" w:hAnsi="Arial"/>
        </w:rPr>
        <w:t>3.50</w:t>
      </w:r>
      <w:r w:rsidRPr="001459C2">
        <w:rPr>
          <w:rFonts w:ascii="Arial" w:hAnsi="Arial"/>
        </w:rPr>
        <w:tab/>
        <w:t>Ensure lone working procedures are followed (when applicable)</w:t>
      </w:r>
    </w:p>
    <w:p w14:paraId="3490B263" w14:textId="77777777" w:rsidR="003A5402" w:rsidRPr="001459C2" w:rsidRDefault="003A5402" w:rsidP="003A5402">
      <w:pPr>
        <w:jc w:val="both"/>
        <w:rPr>
          <w:rFonts w:ascii="Arial" w:hAnsi="Arial"/>
        </w:rPr>
      </w:pPr>
    </w:p>
    <w:p w14:paraId="1E9D217B" w14:textId="3BF356BA" w:rsidR="001459C2" w:rsidRPr="001459C2" w:rsidRDefault="001459C2" w:rsidP="003A5402">
      <w:pPr>
        <w:jc w:val="both"/>
        <w:rPr>
          <w:rFonts w:ascii="Arial" w:hAnsi="Arial"/>
          <w:b/>
          <w:bCs/>
        </w:rPr>
      </w:pPr>
      <w:r w:rsidRPr="001459C2">
        <w:rPr>
          <w:rFonts w:ascii="Arial" w:hAnsi="Arial"/>
          <w:b/>
          <w:bCs/>
        </w:rPr>
        <w:t>3.5</w:t>
      </w:r>
      <w:r w:rsidRPr="001459C2">
        <w:rPr>
          <w:rFonts w:ascii="Arial" w:hAnsi="Arial"/>
          <w:b/>
          <w:bCs/>
        </w:rPr>
        <w:tab/>
        <w:t xml:space="preserve">      Staff Supervision</w:t>
      </w:r>
      <w:r w:rsidR="003A5402">
        <w:rPr>
          <w:rFonts w:ascii="Arial" w:hAnsi="Arial"/>
          <w:b/>
          <w:bCs/>
        </w:rPr>
        <w:t>:</w:t>
      </w:r>
      <w:r w:rsidRPr="001459C2">
        <w:rPr>
          <w:rFonts w:ascii="Arial" w:hAnsi="Arial"/>
          <w:b/>
          <w:bCs/>
        </w:rPr>
        <w:t xml:space="preserve"> </w:t>
      </w:r>
    </w:p>
    <w:p w14:paraId="0D1A3AF6" w14:textId="77777777" w:rsidR="001459C2" w:rsidRPr="001459C2" w:rsidRDefault="001459C2" w:rsidP="003A5402">
      <w:pPr>
        <w:ind w:left="720" w:hanging="720"/>
        <w:jc w:val="both"/>
        <w:rPr>
          <w:rFonts w:ascii="Arial" w:hAnsi="Arial"/>
        </w:rPr>
      </w:pPr>
      <w:r w:rsidRPr="001459C2">
        <w:rPr>
          <w:rFonts w:ascii="Arial" w:hAnsi="Arial"/>
        </w:rPr>
        <w:t>3.5.1</w:t>
      </w:r>
      <w:r w:rsidRPr="001459C2">
        <w:rPr>
          <w:rFonts w:ascii="Arial" w:hAnsi="Arial"/>
        </w:rPr>
        <w:tab/>
        <w:t>To organise and plan workload for both you and your team member on a weekly basis.</w:t>
      </w:r>
    </w:p>
    <w:p w14:paraId="4254A996" w14:textId="77777777" w:rsidR="001459C2" w:rsidRDefault="001459C2" w:rsidP="003A5402">
      <w:pPr>
        <w:ind w:left="720" w:hanging="720"/>
        <w:jc w:val="both"/>
        <w:rPr>
          <w:rFonts w:ascii="Arial" w:hAnsi="Arial"/>
        </w:rPr>
      </w:pPr>
      <w:r w:rsidRPr="001459C2">
        <w:rPr>
          <w:rFonts w:ascii="Arial" w:hAnsi="Arial"/>
        </w:rPr>
        <w:t>3.5.2</w:t>
      </w:r>
      <w:r w:rsidRPr="001459C2">
        <w:rPr>
          <w:rFonts w:ascii="Arial" w:hAnsi="Arial"/>
        </w:rPr>
        <w:tab/>
        <w:t>Monitoring performance, time keeping and escalating concerns to the Corporate Services &amp; Admin Supervisor.</w:t>
      </w:r>
    </w:p>
    <w:p w14:paraId="7A050BDB" w14:textId="77777777" w:rsidR="003A5402" w:rsidRPr="001459C2" w:rsidRDefault="003A5402" w:rsidP="003A5402">
      <w:pPr>
        <w:ind w:left="720" w:hanging="720"/>
        <w:jc w:val="both"/>
        <w:rPr>
          <w:rFonts w:ascii="Arial" w:hAnsi="Arial"/>
        </w:rPr>
      </w:pPr>
    </w:p>
    <w:p w14:paraId="2AB5C687" w14:textId="77777777" w:rsidR="001459C2" w:rsidRDefault="001459C2" w:rsidP="003A5402">
      <w:pPr>
        <w:jc w:val="both"/>
        <w:rPr>
          <w:rFonts w:ascii="Arial" w:hAnsi="Arial"/>
        </w:rPr>
      </w:pPr>
    </w:p>
    <w:p w14:paraId="1005405F" w14:textId="77777777" w:rsidR="003A5402" w:rsidRDefault="003A5402" w:rsidP="003A5402">
      <w:pPr>
        <w:jc w:val="both"/>
        <w:rPr>
          <w:rFonts w:ascii="Arial" w:hAnsi="Arial"/>
        </w:rPr>
      </w:pPr>
    </w:p>
    <w:p w14:paraId="2AB78D59" w14:textId="77777777" w:rsidR="003A5402" w:rsidRDefault="003A5402" w:rsidP="003A5402">
      <w:pPr>
        <w:jc w:val="both"/>
        <w:rPr>
          <w:rFonts w:ascii="Arial" w:hAnsi="Arial"/>
        </w:rPr>
      </w:pPr>
    </w:p>
    <w:p w14:paraId="135E57A8" w14:textId="77777777" w:rsidR="003A5402" w:rsidRPr="001459C2" w:rsidRDefault="003A5402" w:rsidP="003A5402">
      <w:pPr>
        <w:jc w:val="both"/>
        <w:rPr>
          <w:rFonts w:ascii="Arial" w:hAnsi="Arial"/>
        </w:rPr>
      </w:pPr>
    </w:p>
    <w:p w14:paraId="551449A5" w14:textId="0D335EAF" w:rsidR="001459C2" w:rsidRPr="001459C2" w:rsidRDefault="001459C2" w:rsidP="003A5402">
      <w:pPr>
        <w:jc w:val="both"/>
        <w:rPr>
          <w:rFonts w:ascii="Arial" w:hAnsi="Arial"/>
          <w:b/>
          <w:bCs/>
        </w:rPr>
      </w:pPr>
      <w:r w:rsidRPr="001459C2">
        <w:rPr>
          <w:rFonts w:ascii="Arial" w:hAnsi="Arial"/>
          <w:b/>
          <w:bCs/>
        </w:rPr>
        <w:lastRenderedPageBreak/>
        <w:t>4.0</w:t>
      </w:r>
      <w:r w:rsidRPr="001459C2">
        <w:rPr>
          <w:rFonts w:ascii="Arial" w:hAnsi="Arial"/>
          <w:b/>
          <w:bCs/>
        </w:rPr>
        <w:tab/>
        <w:t>General</w:t>
      </w:r>
      <w:r w:rsidR="003A5402">
        <w:rPr>
          <w:rFonts w:ascii="Arial" w:hAnsi="Arial"/>
          <w:b/>
          <w:bCs/>
        </w:rPr>
        <w:t>:</w:t>
      </w:r>
    </w:p>
    <w:p w14:paraId="065A1437" w14:textId="7DE62FA5" w:rsidR="001459C2" w:rsidRPr="001459C2" w:rsidRDefault="001459C2" w:rsidP="003A5402">
      <w:pPr>
        <w:ind w:left="720" w:hanging="720"/>
        <w:jc w:val="both"/>
        <w:rPr>
          <w:rFonts w:ascii="Arial" w:hAnsi="Arial"/>
        </w:rPr>
      </w:pPr>
      <w:r w:rsidRPr="001459C2">
        <w:rPr>
          <w:rFonts w:ascii="Arial" w:hAnsi="Arial"/>
        </w:rPr>
        <w:t>4.1</w:t>
      </w:r>
      <w:r w:rsidR="003A5402">
        <w:rPr>
          <w:rFonts w:ascii="Arial" w:hAnsi="Arial"/>
        </w:rPr>
        <w:tab/>
      </w:r>
      <w:r w:rsidRPr="001459C2">
        <w:rPr>
          <w:rFonts w:ascii="Arial" w:hAnsi="Arial"/>
        </w:rPr>
        <w:t>Liaise effectively with staff in other sections to maximise performance and enhance service delivery.</w:t>
      </w:r>
    </w:p>
    <w:p w14:paraId="48C62A37" w14:textId="18F52144" w:rsidR="001459C2" w:rsidRPr="001459C2" w:rsidRDefault="001459C2" w:rsidP="003A5402">
      <w:pPr>
        <w:ind w:left="720" w:hanging="720"/>
        <w:jc w:val="both"/>
        <w:rPr>
          <w:rFonts w:ascii="Arial" w:hAnsi="Arial"/>
        </w:rPr>
      </w:pPr>
      <w:r w:rsidRPr="001459C2">
        <w:rPr>
          <w:rFonts w:ascii="Arial" w:hAnsi="Arial"/>
        </w:rPr>
        <w:t>4.2</w:t>
      </w:r>
      <w:r w:rsidRPr="001459C2">
        <w:rPr>
          <w:rFonts w:ascii="Arial" w:hAnsi="Arial"/>
        </w:rPr>
        <w:tab/>
        <w:t xml:space="preserve">Assist in the implementation of the Associations’ Equal Opportunity and Diversity </w:t>
      </w:r>
      <w:r w:rsidR="003A5402">
        <w:rPr>
          <w:rFonts w:ascii="Arial" w:hAnsi="Arial"/>
        </w:rPr>
        <w:t xml:space="preserve">  </w:t>
      </w:r>
      <w:r w:rsidRPr="001459C2">
        <w:rPr>
          <w:rFonts w:ascii="Arial" w:hAnsi="Arial"/>
        </w:rPr>
        <w:t xml:space="preserve">Policy and action plan as necessary. </w:t>
      </w:r>
    </w:p>
    <w:p w14:paraId="754E6E92" w14:textId="06C4239D" w:rsidR="001459C2" w:rsidRPr="001459C2" w:rsidRDefault="001459C2" w:rsidP="003A5402">
      <w:pPr>
        <w:ind w:left="720" w:hanging="720"/>
        <w:jc w:val="both"/>
        <w:rPr>
          <w:rFonts w:ascii="Arial" w:hAnsi="Arial"/>
        </w:rPr>
      </w:pPr>
      <w:r w:rsidRPr="001459C2">
        <w:rPr>
          <w:rFonts w:ascii="Arial" w:hAnsi="Arial"/>
        </w:rPr>
        <w:t>4.3</w:t>
      </w:r>
      <w:r w:rsidRPr="001459C2">
        <w:rPr>
          <w:rFonts w:ascii="Arial" w:hAnsi="Arial"/>
        </w:rPr>
        <w:tab/>
        <w:t xml:space="preserve">Promote and uphold the Associations’ commitment to diversity and equal opportunities </w:t>
      </w:r>
      <w:proofErr w:type="gramStart"/>
      <w:r w:rsidRPr="001459C2">
        <w:rPr>
          <w:rFonts w:ascii="Arial" w:hAnsi="Arial"/>
        </w:rPr>
        <w:t>in  the</w:t>
      </w:r>
      <w:proofErr w:type="gramEnd"/>
      <w:r w:rsidRPr="001459C2">
        <w:rPr>
          <w:rFonts w:ascii="Arial" w:hAnsi="Arial"/>
        </w:rPr>
        <w:t xml:space="preserve"> decision and provision of services, in the procurement of services and in all policies procedures, activities and conduct.</w:t>
      </w:r>
    </w:p>
    <w:p w14:paraId="5CF4DB23" w14:textId="6A2C38A1" w:rsidR="001459C2" w:rsidRPr="001459C2" w:rsidRDefault="001459C2" w:rsidP="003A5402">
      <w:pPr>
        <w:jc w:val="both"/>
        <w:rPr>
          <w:rFonts w:ascii="Arial" w:hAnsi="Arial"/>
        </w:rPr>
      </w:pPr>
      <w:r w:rsidRPr="001459C2">
        <w:rPr>
          <w:rFonts w:ascii="Arial" w:hAnsi="Arial"/>
        </w:rPr>
        <w:t>4.4</w:t>
      </w:r>
      <w:r w:rsidRPr="001459C2">
        <w:rPr>
          <w:rFonts w:ascii="Arial" w:hAnsi="Arial"/>
        </w:rPr>
        <w:tab/>
        <w:t>Attend training courses, seminars, and conferences, as required.</w:t>
      </w:r>
    </w:p>
    <w:p w14:paraId="3887B08C" w14:textId="0D1B44D4" w:rsidR="001459C2" w:rsidRPr="001459C2" w:rsidRDefault="001459C2" w:rsidP="003A5402">
      <w:pPr>
        <w:ind w:left="720" w:hanging="720"/>
        <w:jc w:val="both"/>
        <w:rPr>
          <w:rFonts w:ascii="Arial" w:hAnsi="Arial"/>
        </w:rPr>
      </w:pPr>
      <w:r w:rsidRPr="001459C2">
        <w:rPr>
          <w:rFonts w:ascii="Arial" w:hAnsi="Arial"/>
        </w:rPr>
        <w:t>4.5</w:t>
      </w:r>
      <w:r w:rsidRPr="001459C2">
        <w:rPr>
          <w:rFonts w:ascii="Arial" w:hAnsi="Arial"/>
        </w:rPr>
        <w:tab/>
        <w:t>Promote and operate in line with OTHA’s workplace values, Leadership, Team Working, Integrity, Customer Focus, Respect &amp; Communication.</w:t>
      </w:r>
    </w:p>
    <w:p w14:paraId="488CB4BD" w14:textId="3D855A7F" w:rsidR="001459C2" w:rsidRPr="001459C2" w:rsidRDefault="001459C2" w:rsidP="003A5402">
      <w:pPr>
        <w:ind w:left="720" w:hanging="720"/>
        <w:jc w:val="both"/>
        <w:rPr>
          <w:rFonts w:ascii="Arial" w:hAnsi="Arial"/>
        </w:rPr>
      </w:pPr>
      <w:r w:rsidRPr="001459C2">
        <w:rPr>
          <w:rFonts w:ascii="Arial" w:hAnsi="Arial"/>
        </w:rPr>
        <w:t>4.6</w:t>
      </w:r>
      <w:r w:rsidRPr="001459C2">
        <w:rPr>
          <w:rFonts w:ascii="Arial" w:hAnsi="Arial"/>
        </w:rPr>
        <w:tab/>
        <w:t xml:space="preserve">Carry out other specific tasks, as instructed by the Corporate Services &amp; Admin Supervisor, Senior Compliance and Governance Officer and/or Management Team, commensurate with the Lead Houskeeper grade. </w:t>
      </w:r>
    </w:p>
    <w:p w14:paraId="433899DA" w14:textId="581B6AF8" w:rsidR="009A2C51" w:rsidRDefault="009A2C51" w:rsidP="003A5402">
      <w:pPr>
        <w:jc w:val="both"/>
        <w:rPr>
          <w:rFonts w:ascii="Arial" w:hAnsi="Arial"/>
        </w:rPr>
      </w:pPr>
      <w:r>
        <w:rPr>
          <w:rFonts w:ascii="Arial" w:hAnsi="Arial"/>
        </w:rPr>
        <w:br w:type="page"/>
      </w:r>
    </w:p>
    <w:p w14:paraId="5E1B5F21" w14:textId="193E9145" w:rsidR="0098721B" w:rsidRPr="008F7572" w:rsidRDefault="0098721B" w:rsidP="008F7572">
      <w:pPr>
        <w:pStyle w:val="Heading1"/>
        <w:rPr>
          <w:rFonts w:ascii="Arial" w:hAnsi="Arial" w:cs="Arial"/>
          <w:i w:val="0"/>
          <w:iCs w:val="0"/>
          <w:color w:val="A5839C" w:themeColor="accent1"/>
          <w:sz w:val="36"/>
          <w:szCs w:val="36"/>
        </w:rPr>
      </w:pPr>
      <w:bookmarkStart w:id="1" w:name="_Toc185847763"/>
      <w:r w:rsidRPr="008F7572">
        <w:rPr>
          <w:rFonts w:ascii="Arial" w:hAnsi="Arial" w:cs="Arial"/>
          <w:i w:val="0"/>
          <w:iCs w:val="0"/>
          <w:color w:val="A5839C" w:themeColor="accent1"/>
          <w:sz w:val="36"/>
          <w:szCs w:val="36"/>
        </w:rPr>
        <w:lastRenderedPageBreak/>
        <w:t>Person</w:t>
      </w:r>
      <w:r w:rsidR="00B01CC1" w:rsidRPr="008F7572">
        <w:rPr>
          <w:rFonts w:ascii="Arial" w:hAnsi="Arial" w:cs="Arial"/>
          <w:i w:val="0"/>
          <w:iCs w:val="0"/>
          <w:color w:val="A5839C" w:themeColor="accent1"/>
          <w:sz w:val="36"/>
          <w:szCs w:val="36"/>
        </w:rPr>
        <w:t xml:space="preserve"> </w:t>
      </w:r>
      <w:r w:rsidRPr="008F7572">
        <w:rPr>
          <w:rFonts w:ascii="Arial" w:hAnsi="Arial" w:cs="Arial"/>
          <w:i w:val="0"/>
          <w:iCs w:val="0"/>
          <w:color w:val="A5839C" w:themeColor="accent1"/>
          <w:sz w:val="36"/>
          <w:szCs w:val="36"/>
        </w:rPr>
        <w:t>Specification</w:t>
      </w:r>
      <w:bookmarkEnd w:id="1"/>
    </w:p>
    <w:p w14:paraId="344E8400" w14:textId="77777777" w:rsidR="00CC3096" w:rsidRDefault="00CC3096" w:rsidP="0015185B"/>
    <w:tbl>
      <w:tblPr>
        <w:tblStyle w:val="TableGrid3"/>
        <w:tblW w:w="0" w:type="auto"/>
        <w:tblLook w:val="04A0" w:firstRow="1" w:lastRow="0" w:firstColumn="1" w:lastColumn="0" w:noHBand="0" w:noVBand="1"/>
      </w:tblPr>
      <w:tblGrid>
        <w:gridCol w:w="5812"/>
        <w:gridCol w:w="1737"/>
        <w:gridCol w:w="1467"/>
      </w:tblGrid>
      <w:tr w:rsidR="003A5402" w:rsidRPr="003A5402" w14:paraId="4C417917" w14:textId="77777777" w:rsidTr="003A5402">
        <w:trPr>
          <w:trHeight w:val="397"/>
        </w:trPr>
        <w:tc>
          <w:tcPr>
            <w:tcW w:w="6964" w:type="dxa"/>
            <w:shd w:val="clear" w:color="auto" w:fill="CCC0D9"/>
            <w:vAlign w:val="center"/>
          </w:tcPr>
          <w:p w14:paraId="701C2EAD" w14:textId="77777777" w:rsidR="003A5402" w:rsidRPr="003A5402" w:rsidRDefault="003A5402" w:rsidP="003A5402">
            <w:pPr>
              <w:rPr>
                <w:rFonts w:eastAsia="Calibri" w:cs="Times New Roman"/>
                <w:b/>
              </w:rPr>
            </w:pPr>
            <w:r w:rsidRPr="003A5402">
              <w:rPr>
                <w:rFonts w:eastAsia="Calibri" w:cs="Times New Roman"/>
                <w:b/>
              </w:rPr>
              <w:t>Skills\Knowledge\Experience</w:t>
            </w:r>
          </w:p>
        </w:tc>
        <w:tc>
          <w:tcPr>
            <w:tcW w:w="1948" w:type="dxa"/>
            <w:shd w:val="clear" w:color="auto" w:fill="CCC0D9"/>
            <w:vAlign w:val="center"/>
          </w:tcPr>
          <w:p w14:paraId="04379558" w14:textId="77777777" w:rsidR="003A5402" w:rsidRPr="003A5402" w:rsidRDefault="003A5402" w:rsidP="003A5402">
            <w:pPr>
              <w:jc w:val="center"/>
              <w:rPr>
                <w:rFonts w:eastAsia="Calibri" w:cs="Times New Roman"/>
                <w:b/>
              </w:rPr>
            </w:pPr>
            <w:r w:rsidRPr="003A5402">
              <w:rPr>
                <w:rFonts w:eastAsia="Calibri" w:cs="Times New Roman"/>
                <w:b/>
              </w:rPr>
              <w:t>Essential</w:t>
            </w:r>
          </w:p>
        </w:tc>
        <w:tc>
          <w:tcPr>
            <w:tcW w:w="1544" w:type="dxa"/>
            <w:shd w:val="clear" w:color="auto" w:fill="CCC0D9"/>
            <w:vAlign w:val="center"/>
          </w:tcPr>
          <w:p w14:paraId="6368F30F" w14:textId="77777777" w:rsidR="003A5402" w:rsidRPr="003A5402" w:rsidRDefault="003A5402" w:rsidP="003A5402">
            <w:pPr>
              <w:jc w:val="center"/>
              <w:rPr>
                <w:rFonts w:eastAsia="Calibri" w:cs="Times New Roman"/>
                <w:b/>
              </w:rPr>
            </w:pPr>
            <w:r w:rsidRPr="003A5402">
              <w:rPr>
                <w:rFonts w:eastAsia="Calibri" w:cs="Times New Roman"/>
                <w:b/>
              </w:rPr>
              <w:t>Desirable</w:t>
            </w:r>
          </w:p>
        </w:tc>
      </w:tr>
      <w:tr w:rsidR="003A5402" w:rsidRPr="003A5402" w14:paraId="5FA8283F" w14:textId="77777777" w:rsidTr="00210A23">
        <w:trPr>
          <w:trHeight w:val="397"/>
        </w:trPr>
        <w:tc>
          <w:tcPr>
            <w:tcW w:w="6964" w:type="dxa"/>
            <w:vAlign w:val="center"/>
          </w:tcPr>
          <w:p w14:paraId="06CF3DC0" w14:textId="77777777" w:rsidR="003A5402" w:rsidRPr="003A5402" w:rsidRDefault="003A5402" w:rsidP="003A5402">
            <w:pPr>
              <w:jc w:val="both"/>
              <w:rPr>
                <w:rFonts w:eastAsia="Calibri" w:cs="Arial"/>
                <w:sz w:val="24"/>
                <w:szCs w:val="24"/>
              </w:rPr>
            </w:pPr>
            <w:r w:rsidRPr="003A5402">
              <w:rPr>
                <w:rFonts w:eastAsia="Calibri" w:cs="Arial"/>
                <w:sz w:val="24"/>
                <w:szCs w:val="24"/>
              </w:rPr>
              <w:t>Previous experience in a similar role.</w:t>
            </w:r>
          </w:p>
        </w:tc>
        <w:tc>
          <w:tcPr>
            <w:tcW w:w="1948" w:type="dxa"/>
            <w:vAlign w:val="center"/>
          </w:tcPr>
          <w:p w14:paraId="5780B2C9"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7F57A028" w14:textId="77777777" w:rsidR="003A5402" w:rsidRPr="003A5402" w:rsidRDefault="003A5402" w:rsidP="003A5402">
            <w:pPr>
              <w:jc w:val="center"/>
              <w:rPr>
                <w:rFonts w:eastAsia="Calibri" w:cs="Arial"/>
                <w:sz w:val="24"/>
                <w:szCs w:val="24"/>
              </w:rPr>
            </w:pPr>
          </w:p>
        </w:tc>
      </w:tr>
      <w:tr w:rsidR="003A5402" w:rsidRPr="003A5402" w14:paraId="02D68274" w14:textId="77777777" w:rsidTr="00210A23">
        <w:trPr>
          <w:trHeight w:val="397"/>
        </w:trPr>
        <w:tc>
          <w:tcPr>
            <w:tcW w:w="6964" w:type="dxa"/>
            <w:vAlign w:val="center"/>
          </w:tcPr>
          <w:p w14:paraId="511CF3B2" w14:textId="77777777" w:rsidR="003A5402" w:rsidRPr="003A5402" w:rsidRDefault="003A5402" w:rsidP="003A5402">
            <w:pPr>
              <w:jc w:val="both"/>
              <w:rPr>
                <w:rFonts w:eastAsia="Calibri" w:cs="Arial"/>
                <w:sz w:val="24"/>
                <w:szCs w:val="24"/>
              </w:rPr>
            </w:pPr>
            <w:r w:rsidRPr="003A5402">
              <w:rPr>
                <w:rFonts w:eastAsia="Calibri" w:cs="Arial"/>
                <w:sz w:val="24"/>
                <w:szCs w:val="24"/>
              </w:rPr>
              <w:t>Excellent communication skills (both written and oral), with the ability to communicate clearly and give instructions.</w:t>
            </w:r>
          </w:p>
        </w:tc>
        <w:tc>
          <w:tcPr>
            <w:tcW w:w="1948" w:type="dxa"/>
            <w:vAlign w:val="center"/>
          </w:tcPr>
          <w:p w14:paraId="5EBDC256"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30D552CE" w14:textId="77777777" w:rsidR="003A5402" w:rsidRPr="003A5402" w:rsidRDefault="003A5402" w:rsidP="003A5402">
            <w:pPr>
              <w:jc w:val="center"/>
              <w:rPr>
                <w:rFonts w:eastAsia="Calibri" w:cs="Arial"/>
                <w:sz w:val="24"/>
                <w:szCs w:val="24"/>
              </w:rPr>
            </w:pPr>
          </w:p>
        </w:tc>
      </w:tr>
      <w:tr w:rsidR="003A5402" w:rsidRPr="003A5402" w14:paraId="13BB6B00" w14:textId="77777777" w:rsidTr="00210A23">
        <w:trPr>
          <w:trHeight w:val="397"/>
        </w:trPr>
        <w:tc>
          <w:tcPr>
            <w:tcW w:w="6964" w:type="dxa"/>
            <w:vAlign w:val="center"/>
          </w:tcPr>
          <w:p w14:paraId="7A5758E7" w14:textId="77777777" w:rsidR="003A5402" w:rsidRPr="003A5402" w:rsidRDefault="003A5402" w:rsidP="003A5402">
            <w:pPr>
              <w:jc w:val="both"/>
              <w:rPr>
                <w:rFonts w:eastAsia="Calibri" w:cs="Arial"/>
                <w:sz w:val="24"/>
                <w:szCs w:val="24"/>
              </w:rPr>
            </w:pPr>
            <w:r w:rsidRPr="003A5402">
              <w:rPr>
                <w:rFonts w:eastAsia="Calibri" w:cs="Arial"/>
                <w:sz w:val="24"/>
                <w:szCs w:val="24"/>
              </w:rPr>
              <w:t>Knowledge of cleaning products, equipment, and techniques.</w:t>
            </w:r>
          </w:p>
        </w:tc>
        <w:tc>
          <w:tcPr>
            <w:tcW w:w="1948" w:type="dxa"/>
            <w:vAlign w:val="center"/>
          </w:tcPr>
          <w:p w14:paraId="03FAA20A"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41271773" w14:textId="77777777" w:rsidR="003A5402" w:rsidRPr="003A5402" w:rsidRDefault="003A5402" w:rsidP="003A5402">
            <w:pPr>
              <w:jc w:val="center"/>
              <w:rPr>
                <w:rFonts w:eastAsia="Calibri" w:cs="Arial"/>
                <w:sz w:val="24"/>
                <w:szCs w:val="24"/>
              </w:rPr>
            </w:pPr>
          </w:p>
        </w:tc>
      </w:tr>
      <w:tr w:rsidR="003A5402" w:rsidRPr="003A5402" w14:paraId="684BB903" w14:textId="77777777" w:rsidTr="00210A23">
        <w:trPr>
          <w:trHeight w:val="397"/>
        </w:trPr>
        <w:tc>
          <w:tcPr>
            <w:tcW w:w="6964" w:type="dxa"/>
            <w:vAlign w:val="center"/>
          </w:tcPr>
          <w:p w14:paraId="180498C6" w14:textId="77777777" w:rsidR="003A5402" w:rsidRPr="003A5402" w:rsidRDefault="003A5402" w:rsidP="003A5402">
            <w:pPr>
              <w:jc w:val="both"/>
              <w:rPr>
                <w:rFonts w:eastAsia="Calibri" w:cs="Arial"/>
                <w:sz w:val="24"/>
                <w:szCs w:val="24"/>
              </w:rPr>
            </w:pPr>
            <w:r w:rsidRPr="003A5402">
              <w:rPr>
                <w:rFonts w:eastAsia="Calibri" w:cs="Arial"/>
                <w:sz w:val="24"/>
                <w:szCs w:val="24"/>
              </w:rPr>
              <w:t xml:space="preserve">Experience in staff supervision. </w:t>
            </w:r>
          </w:p>
        </w:tc>
        <w:tc>
          <w:tcPr>
            <w:tcW w:w="1948" w:type="dxa"/>
            <w:vAlign w:val="center"/>
          </w:tcPr>
          <w:p w14:paraId="03659922"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BB05F7A" w14:textId="77777777" w:rsidR="003A5402" w:rsidRPr="003A5402" w:rsidRDefault="003A5402" w:rsidP="003A5402">
            <w:pPr>
              <w:jc w:val="center"/>
              <w:rPr>
                <w:rFonts w:eastAsia="Calibri" w:cs="Arial"/>
                <w:sz w:val="24"/>
                <w:szCs w:val="24"/>
              </w:rPr>
            </w:pPr>
          </w:p>
        </w:tc>
      </w:tr>
      <w:tr w:rsidR="003A5402" w:rsidRPr="003A5402" w14:paraId="23A894F5" w14:textId="77777777" w:rsidTr="00210A23">
        <w:trPr>
          <w:trHeight w:val="397"/>
        </w:trPr>
        <w:tc>
          <w:tcPr>
            <w:tcW w:w="6964" w:type="dxa"/>
            <w:vAlign w:val="center"/>
          </w:tcPr>
          <w:p w14:paraId="3C05A54C" w14:textId="77777777" w:rsidR="003A5402" w:rsidRPr="003A5402" w:rsidRDefault="003A5402" w:rsidP="003A5402">
            <w:pPr>
              <w:jc w:val="both"/>
              <w:rPr>
                <w:rFonts w:eastAsia="Calibri" w:cs="Arial"/>
                <w:sz w:val="24"/>
                <w:szCs w:val="24"/>
              </w:rPr>
            </w:pPr>
            <w:r w:rsidRPr="003A5402">
              <w:rPr>
                <w:rFonts w:eastAsia="Calibri" w:cs="Arial"/>
                <w:sz w:val="24"/>
                <w:szCs w:val="24"/>
              </w:rPr>
              <w:t>Able to organise and coordinate the work of yourself and others.</w:t>
            </w:r>
          </w:p>
        </w:tc>
        <w:tc>
          <w:tcPr>
            <w:tcW w:w="1948" w:type="dxa"/>
            <w:vAlign w:val="center"/>
          </w:tcPr>
          <w:p w14:paraId="3FA31C17"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F798322" w14:textId="77777777" w:rsidR="003A5402" w:rsidRPr="003A5402" w:rsidRDefault="003A5402" w:rsidP="003A5402">
            <w:pPr>
              <w:jc w:val="center"/>
              <w:rPr>
                <w:rFonts w:eastAsia="Calibri" w:cs="Arial"/>
                <w:sz w:val="24"/>
                <w:szCs w:val="24"/>
              </w:rPr>
            </w:pPr>
          </w:p>
        </w:tc>
      </w:tr>
      <w:tr w:rsidR="003A5402" w:rsidRPr="003A5402" w14:paraId="73631BA2" w14:textId="77777777" w:rsidTr="00210A23">
        <w:trPr>
          <w:trHeight w:val="397"/>
        </w:trPr>
        <w:tc>
          <w:tcPr>
            <w:tcW w:w="6964" w:type="dxa"/>
            <w:vAlign w:val="center"/>
          </w:tcPr>
          <w:p w14:paraId="15673A2C" w14:textId="77777777" w:rsidR="003A5402" w:rsidRPr="003A5402" w:rsidRDefault="003A5402" w:rsidP="003A5402">
            <w:pPr>
              <w:jc w:val="both"/>
              <w:rPr>
                <w:rFonts w:eastAsia="Calibri" w:cs="Arial"/>
                <w:sz w:val="24"/>
                <w:szCs w:val="24"/>
              </w:rPr>
            </w:pPr>
            <w:r w:rsidRPr="003A5402">
              <w:rPr>
                <w:rFonts w:eastAsia="Calibri" w:cs="Arial"/>
                <w:sz w:val="24"/>
                <w:szCs w:val="24"/>
              </w:rPr>
              <w:t>Ability to work well under pressure.</w:t>
            </w:r>
          </w:p>
        </w:tc>
        <w:tc>
          <w:tcPr>
            <w:tcW w:w="1948" w:type="dxa"/>
            <w:vAlign w:val="center"/>
          </w:tcPr>
          <w:p w14:paraId="342F622F"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18D66165" w14:textId="77777777" w:rsidR="003A5402" w:rsidRPr="003A5402" w:rsidRDefault="003A5402" w:rsidP="003A5402">
            <w:pPr>
              <w:jc w:val="center"/>
              <w:rPr>
                <w:rFonts w:eastAsia="Calibri" w:cs="Arial"/>
                <w:sz w:val="24"/>
                <w:szCs w:val="24"/>
              </w:rPr>
            </w:pPr>
          </w:p>
        </w:tc>
      </w:tr>
      <w:tr w:rsidR="003A5402" w:rsidRPr="003A5402" w14:paraId="0F12BC65" w14:textId="77777777" w:rsidTr="00210A23">
        <w:trPr>
          <w:trHeight w:val="397"/>
        </w:trPr>
        <w:tc>
          <w:tcPr>
            <w:tcW w:w="6964" w:type="dxa"/>
            <w:vAlign w:val="center"/>
          </w:tcPr>
          <w:p w14:paraId="3C27FBAE" w14:textId="77777777" w:rsidR="003A5402" w:rsidRPr="003A5402" w:rsidRDefault="003A5402" w:rsidP="003A5402">
            <w:pPr>
              <w:jc w:val="both"/>
              <w:rPr>
                <w:rFonts w:eastAsia="Calibri" w:cs="Arial"/>
                <w:sz w:val="24"/>
                <w:szCs w:val="24"/>
              </w:rPr>
            </w:pPr>
            <w:r w:rsidRPr="003A5402">
              <w:rPr>
                <w:rFonts w:eastAsia="Calibri" w:cs="Arial"/>
                <w:sz w:val="24"/>
                <w:szCs w:val="24"/>
              </w:rPr>
              <w:t>Ability to work on own initiative and as part of a team.</w:t>
            </w:r>
          </w:p>
        </w:tc>
        <w:tc>
          <w:tcPr>
            <w:tcW w:w="1948" w:type="dxa"/>
          </w:tcPr>
          <w:p w14:paraId="64EF165A"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43397A39" w14:textId="77777777" w:rsidR="003A5402" w:rsidRPr="003A5402" w:rsidRDefault="003A5402" w:rsidP="003A5402">
            <w:pPr>
              <w:jc w:val="center"/>
              <w:rPr>
                <w:rFonts w:eastAsia="Calibri" w:cs="Arial"/>
                <w:sz w:val="24"/>
                <w:szCs w:val="24"/>
              </w:rPr>
            </w:pPr>
          </w:p>
        </w:tc>
      </w:tr>
      <w:tr w:rsidR="003A5402" w:rsidRPr="003A5402" w14:paraId="328F49C7" w14:textId="77777777" w:rsidTr="00210A23">
        <w:trPr>
          <w:trHeight w:val="397"/>
        </w:trPr>
        <w:tc>
          <w:tcPr>
            <w:tcW w:w="6964" w:type="dxa"/>
            <w:vAlign w:val="center"/>
          </w:tcPr>
          <w:p w14:paraId="5CD22071" w14:textId="77777777" w:rsidR="003A5402" w:rsidRPr="003A5402" w:rsidRDefault="003A5402" w:rsidP="003A5402">
            <w:pPr>
              <w:jc w:val="both"/>
              <w:rPr>
                <w:rFonts w:eastAsia="Calibri" w:cs="Arial"/>
                <w:sz w:val="24"/>
                <w:szCs w:val="24"/>
              </w:rPr>
            </w:pPr>
            <w:r w:rsidRPr="003A5402">
              <w:rPr>
                <w:rFonts w:eastAsia="Calibri" w:cs="Arial"/>
                <w:sz w:val="24"/>
                <w:szCs w:val="24"/>
              </w:rPr>
              <w:t>Ability to effectively manage a varied workload and to work to deadlines</w:t>
            </w:r>
          </w:p>
        </w:tc>
        <w:tc>
          <w:tcPr>
            <w:tcW w:w="1948" w:type="dxa"/>
          </w:tcPr>
          <w:p w14:paraId="04338045"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46CC9C26" w14:textId="77777777" w:rsidR="003A5402" w:rsidRPr="003A5402" w:rsidRDefault="003A5402" w:rsidP="003A5402">
            <w:pPr>
              <w:jc w:val="center"/>
              <w:rPr>
                <w:rFonts w:eastAsia="Calibri" w:cs="Arial"/>
                <w:sz w:val="24"/>
                <w:szCs w:val="24"/>
              </w:rPr>
            </w:pPr>
          </w:p>
        </w:tc>
      </w:tr>
      <w:tr w:rsidR="003A5402" w:rsidRPr="003A5402" w14:paraId="09CFB6B5" w14:textId="77777777" w:rsidTr="00210A23">
        <w:trPr>
          <w:trHeight w:val="397"/>
        </w:trPr>
        <w:tc>
          <w:tcPr>
            <w:tcW w:w="6964" w:type="dxa"/>
            <w:vAlign w:val="center"/>
          </w:tcPr>
          <w:p w14:paraId="3E0E2751" w14:textId="77777777" w:rsidR="003A5402" w:rsidRPr="003A5402" w:rsidRDefault="003A5402" w:rsidP="003A5402">
            <w:pPr>
              <w:jc w:val="both"/>
              <w:rPr>
                <w:rFonts w:eastAsia="Calibri" w:cs="Arial"/>
                <w:sz w:val="24"/>
                <w:szCs w:val="24"/>
              </w:rPr>
            </w:pPr>
            <w:r w:rsidRPr="003A5402">
              <w:rPr>
                <w:rFonts w:eastAsia="Calibri" w:cs="Arial"/>
                <w:sz w:val="24"/>
                <w:szCs w:val="24"/>
              </w:rPr>
              <w:t>Excellent organisational skills.</w:t>
            </w:r>
            <w:r w:rsidRPr="003A5402">
              <w:rPr>
                <w:rFonts w:eastAsia="Calibri" w:cs="Arial"/>
                <w:sz w:val="24"/>
                <w:szCs w:val="24"/>
              </w:rPr>
              <w:tab/>
            </w:r>
          </w:p>
        </w:tc>
        <w:tc>
          <w:tcPr>
            <w:tcW w:w="1948" w:type="dxa"/>
          </w:tcPr>
          <w:p w14:paraId="400727F7"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D950AE4" w14:textId="77777777" w:rsidR="003A5402" w:rsidRPr="003A5402" w:rsidRDefault="003A5402" w:rsidP="003A5402">
            <w:pPr>
              <w:jc w:val="center"/>
              <w:rPr>
                <w:rFonts w:eastAsia="Calibri" w:cs="Arial"/>
                <w:sz w:val="24"/>
                <w:szCs w:val="24"/>
              </w:rPr>
            </w:pPr>
          </w:p>
        </w:tc>
      </w:tr>
      <w:tr w:rsidR="003A5402" w:rsidRPr="003A5402" w14:paraId="6F8A91EF" w14:textId="77777777" w:rsidTr="00210A23">
        <w:trPr>
          <w:trHeight w:val="397"/>
        </w:trPr>
        <w:tc>
          <w:tcPr>
            <w:tcW w:w="6964" w:type="dxa"/>
            <w:vAlign w:val="center"/>
          </w:tcPr>
          <w:p w14:paraId="00A0E432" w14:textId="77777777" w:rsidR="003A5402" w:rsidRPr="003A5402" w:rsidRDefault="003A5402" w:rsidP="003A5402">
            <w:pPr>
              <w:jc w:val="both"/>
              <w:rPr>
                <w:rFonts w:eastAsia="Calibri" w:cs="Arial"/>
                <w:sz w:val="24"/>
                <w:szCs w:val="24"/>
              </w:rPr>
            </w:pPr>
            <w:r w:rsidRPr="003A5402">
              <w:rPr>
                <w:rFonts w:eastAsia="Calibri" w:cs="Arial"/>
                <w:sz w:val="24"/>
                <w:szCs w:val="24"/>
              </w:rPr>
              <w:t>Knowledge of the General Data Protection Regulation.</w:t>
            </w:r>
          </w:p>
        </w:tc>
        <w:tc>
          <w:tcPr>
            <w:tcW w:w="1948" w:type="dxa"/>
          </w:tcPr>
          <w:p w14:paraId="375F0C9C" w14:textId="77777777" w:rsidR="003A5402" w:rsidRPr="003A5402" w:rsidRDefault="003A5402" w:rsidP="003A5402">
            <w:pPr>
              <w:jc w:val="center"/>
              <w:rPr>
                <w:rFonts w:eastAsia="Calibri" w:cs="Arial"/>
                <w:sz w:val="24"/>
                <w:szCs w:val="24"/>
              </w:rPr>
            </w:pPr>
          </w:p>
        </w:tc>
        <w:tc>
          <w:tcPr>
            <w:tcW w:w="1544" w:type="dxa"/>
            <w:vAlign w:val="center"/>
          </w:tcPr>
          <w:p w14:paraId="54738A39"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r>
      <w:tr w:rsidR="003A5402" w:rsidRPr="003A5402" w14:paraId="701B2EDC" w14:textId="77777777" w:rsidTr="003A5402">
        <w:trPr>
          <w:trHeight w:val="397"/>
        </w:trPr>
        <w:tc>
          <w:tcPr>
            <w:tcW w:w="6964" w:type="dxa"/>
            <w:shd w:val="clear" w:color="auto" w:fill="CCC0D9"/>
            <w:vAlign w:val="center"/>
          </w:tcPr>
          <w:p w14:paraId="320D66E0" w14:textId="77777777" w:rsidR="003A5402" w:rsidRPr="003A5402" w:rsidRDefault="003A5402" w:rsidP="003A5402">
            <w:pPr>
              <w:jc w:val="both"/>
              <w:rPr>
                <w:rFonts w:eastAsia="Calibri" w:cs="Arial"/>
                <w:b/>
                <w:sz w:val="24"/>
                <w:szCs w:val="24"/>
              </w:rPr>
            </w:pPr>
            <w:r w:rsidRPr="003A5402">
              <w:rPr>
                <w:rFonts w:eastAsia="Calibri" w:cs="Arial"/>
                <w:b/>
                <w:sz w:val="24"/>
                <w:szCs w:val="24"/>
              </w:rPr>
              <w:t>Qualifications</w:t>
            </w:r>
          </w:p>
        </w:tc>
        <w:tc>
          <w:tcPr>
            <w:tcW w:w="1948" w:type="dxa"/>
            <w:shd w:val="clear" w:color="auto" w:fill="CCC0D9"/>
            <w:vAlign w:val="center"/>
          </w:tcPr>
          <w:p w14:paraId="47306C54" w14:textId="77777777" w:rsidR="003A5402" w:rsidRPr="003A5402" w:rsidRDefault="003A5402" w:rsidP="003A5402">
            <w:pPr>
              <w:jc w:val="center"/>
              <w:rPr>
                <w:rFonts w:eastAsia="Calibri" w:cs="Arial"/>
                <w:b/>
                <w:sz w:val="24"/>
                <w:szCs w:val="24"/>
              </w:rPr>
            </w:pPr>
            <w:r w:rsidRPr="003A5402">
              <w:rPr>
                <w:rFonts w:eastAsia="Calibri" w:cs="Arial"/>
                <w:b/>
                <w:sz w:val="24"/>
                <w:szCs w:val="24"/>
              </w:rPr>
              <w:t>Essential</w:t>
            </w:r>
          </w:p>
        </w:tc>
        <w:tc>
          <w:tcPr>
            <w:tcW w:w="1544" w:type="dxa"/>
            <w:shd w:val="clear" w:color="auto" w:fill="CCC0D9"/>
            <w:vAlign w:val="center"/>
          </w:tcPr>
          <w:p w14:paraId="27B89AE6" w14:textId="77777777" w:rsidR="003A5402" w:rsidRPr="003A5402" w:rsidRDefault="003A5402" w:rsidP="003A5402">
            <w:pPr>
              <w:jc w:val="center"/>
              <w:rPr>
                <w:rFonts w:eastAsia="Calibri" w:cs="Arial"/>
                <w:b/>
                <w:sz w:val="24"/>
                <w:szCs w:val="24"/>
              </w:rPr>
            </w:pPr>
            <w:r w:rsidRPr="003A5402">
              <w:rPr>
                <w:rFonts w:eastAsia="Calibri" w:cs="Arial"/>
                <w:b/>
                <w:sz w:val="24"/>
                <w:szCs w:val="24"/>
              </w:rPr>
              <w:t>Desirable</w:t>
            </w:r>
          </w:p>
        </w:tc>
      </w:tr>
      <w:tr w:rsidR="003A5402" w:rsidRPr="003A5402" w14:paraId="1DAD740D" w14:textId="77777777" w:rsidTr="00210A23">
        <w:trPr>
          <w:trHeight w:val="397"/>
        </w:trPr>
        <w:tc>
          <w:tcPr>
            <w:tcW w:w="6964" w:type="dxa"/>
            <w:vAlign w:val="center"/>
          </w:tcPr>
          <w:p w14:paraId="5DE1AECC" w14:textId="77777777" w:rsidR="003A5402" w:rsidRPr="003A5402" w:rsidRDefault="003A5402" w:rsidP="003A5402">
            <w:pPr>
              <w:rPr>
                <w:rFonts w:eastAsia="Calibri" w:cs="Arial"/>
                <w:sz w:val="24"/>
                <w:szCs w:val="24"/>
              </w:rPr>
            </w:pPr>
            <w:proofErr w:type="spellStart"/>
            <w:r w:rsidRPr="003A5402">
              <w:rPr>
                <w:rFonts w:eastAsia="Calibri" w:cs="Arial"/>
                <w:sz w:val="24"/>
                <w:szCs w:val="24"/>
              </w:rPr>
              <w:t>O’Grades</w:t>
            </w:r>
            <w:proofErr w:type="spellEnd"/>
            <w:r w:rsidRPr="003A5402">
              <w:rPr>
                <w:rFonts w:eastAsia="Calibri" w:cs="Arial"/>
                <w:sz w:val="24"/>
                <w:szCs w:val="24"/>
              </w:rPr>
              <w:t>, Standard Grades, Higher Grades or Equivalent</w:t>
            </w:r>
          </w:p>
        </w:tc>
        <w:tc>
          <w:tcPr>
            <w:tcW w:w="1948" w:type="dxa"/>
            <w:vAlign w:val="center"/>
          </w:tcPr>
          <w:p w14:paraId="35FBB222"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13ED9D05" w14:textId="77777777" w:rsidR="003A5402" w:rsidRPr="003A5402" w:rsidRDefault="003A5402" w:rsidP="003A5402">
            <w:pPr>
              <w:jc w:val="center"/>
              <w:rPr>
                <w:rFonts w:eastAsia="Calibri" w:cs="Arial"/>
                <w:sz w:val="24"/>
                <w:szCs w:val="24"/>
              </w:rPr>
            </w:pPr>
          </w:p>
        </w:tc>
      </w:tr>
      <w:tr w:rsidR="003A5402" w:rsidRPr="003A5402" w14:paraId="05BC6A58" w14:textId="77777777" w:rsidTr="00210A23">
        <w:trPr>
          <w:trHeight w:val="397"/>
        </w:trPr>
        <w:tc>
          <w:tcPr>
            <w:tcW w:w="6964" w:type="dxa"/>
            <w:vAlign w:val="center"/>
          </w:tcPr>
          <w:p w14:paraId="2249E925" w14:textId="77777777" w:rsidR="003A5402" w:rsidRPr="003A5402" w:rsidRDefault="003A5402" w:rsidP="003A5402">
            <w:pPr>
              <w:rPr>
                <w:rFonts w:eastAsia="Calibri" w:cs="Arial"/>
                <w:sz w:val="24"/>
                <w:szCs w:val="24"/>
              </w:rPr>
            </w:pPr>
            <w:r w:rsidRPr="003A5402">
              <w:rPr>
                <w:rFonts w:eastAsia="Calibri" w:cs="Arial"/>
                <w:sz w:val="24"/>
                <w:szCs w:val="24"/>
              </w:rPr>
              <w:t>Practical training certificates in cleaning &amp; health &amp; safety at work.</w:t>
            </w:r>
          </w:p>
        </w:tc>
        <w:tc>
          <w:tcPr>
            <w:tcW w:w="1948" w:type="dxa"/>
            <w:vAlign w:val="center"/>
          </w:tcPr>
          <w:p w14:paraId="088202CB" w14:textId="77777777" w:rsidR="003A5402" w:rsidRPr="003A5402" w:rsidRDefault="003A5402" w:rsidP="003A5402">
            <w:pPr>
              <w:jc w:val="center"/>
              <w:rPr>
                <w:rFonts w:eastAsia="Calibri" w:cs="Arial"/>
                <w:sz w:val="24"/>
                <w:szCs w:val="24"/>
              </w:rPr>
            </w:pPr>
          </w:p>
        </w:tc>
        <w:tc>
          <w:tcPr>
            <w:tcW w:w="1544" w:type="dxa"/>
            <w:vAlign w:val="center"/>
          </w:tcPr>
          <w:p w14:paraId="7EB1CAC2"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r>
      <w:tr w:rsidR="003A5402" w:rsidRPr="003A5402" w14:paraId="4F79CA1C" w14:textId="77777777" w:rsidTr="00210A23">
        <w:trPr>
          <w:trHeight w:val="397"/>
        </w:trPr>
        <w:tc>
          <w:tcPr>
            <w:tcW w:w="6964" w:type="dxa"/>
            <w:vAlign w:val="center"/>
          </w:tcPr>
          <w:p w14:paraId="28485ACE" w14:textId="77777777" w:rsidR="003A5402" w:rsidRPr="003A5402" w:rsidRDefault="003A5402" w:rsidP="003A5402">
            <w:pPr>
              <w:rPr>
                <w:rFonts w:eastAsia="Calibri" w:cs="Arial"/>
                <w:sz w:val="24"/>
                <w:szCs w:val="24"/>
              </w:rPr>
            </w:pPr>
            <w:r w:rsidRPr="003A5402">
              <w:rPr>
                <w:rFonts w:eastAsia="Calibri" w:cs="Arial"/>
                <w:sz w:val="24"/>
                <w:szCs w:val="24"/>
              </w:rPr>
              <w:t>Knowledge of health &amp; safety regulations, (e.g.) COSHH</w:t>
            </w:r>
          </w:p>
        </w:tc>
        <w:tc>
          <w:tcPr>
            <w:tcW w:w="1948" w:type="dxa"/>
            <w:vAlign w:val="center"/>
          </w:tcPr>
          <w:p w14:paraId="7AD06A72" w14:textId="77777777" w:rsidR="003A5402" w:rsidRPr="003A5402" w:rsidRDefault="003A5402" w:rsidP="003A5402">
            <w:pPr>
              <w:jc w:val="center"/>
              <w:rPr>
                <w:rFonts w:eastAsia="Calibri" w:cs="Arial"/>
                <w:sz w:val="24"/>
                <w:szCs w:val="24"/>
              </w:rPr>
            </w:pPr>
          </w:p>
        </w:tc>
        <w:tc>
          <w:tcPr>
            <w:tcW w:w="1544" w:type="dxa"/>
            <w:vAlign w:val="center"/>
          </w:tcPr>
          <w:p w14:paraId="2890A0E9"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r>
      <w:tr w:rsidR="003A5402" w:rsidRPr="003A5402" w14:paraId="5E1D9A0B" w14:textId="77777777" w:rsidTr="003A5402">
        <w:trPr>
          <w:trHeight w:val="397"/>
        </w:trPr>
        <w:tc>
          <w:tcPr>
            <w:tcW w:w="6964" w:type="dxa"/>
            <w:shd w:val="clear" w:color="auto" w:fill="CCC0D9"/>
            <w:vAlign w:val="center"/>
          </w:tcPr>
          <w:p w14:paraId="0E4B683F" w14:textId="77777777" w:rsidR="003A5402" w:rsidRPr="003A5402" w:rsidRDefault="003A5402" w:rsidP="003A5402">
            <w:pPr>
              <w:jc w:val="both"/>
              <w:rPr>
                <w:rFonts w:eastAsia="Calibri" w:cs="Arial"/>
                <w:b/>
                <w:sz w:val="24"/>
                <w:szCs w:val="24"/>
              </w:rPr>
            </w:pPr>
            <w:r w:rsidRPr="003A5402">
              <w:rPr>
                <w:rFonts w:eastAsia="Calibri" w:cs="Arial"/>
                <w:b/>
                <w:sz w:val="24"/>
                <w:szCs w:val="24"/>
              </w:rPr>
              <w:t>Personal Qualities</w:t>
            </w:r>
          </w:p>
        </w:tc>
        <w:tc>
          <w:tcPr>
            <w:tcW w:w="1948" w:type="dxa"/>
            <w:shd w:val="clear" w:color="auto" w:fill="CCC0D9"/>
            <w:vAlign w:val="center"/>
          </w:tcPr>
          <w:p w14:paraId="7DEAE4B7" w14:textId="77777777" w:rsidR="003A5402" w:rsidRPr="003A5402" w:rsidRDefault="003A5402" w:rsidP="003A5402">
            <w:pPr>
              <w:jc w:val="center"/>
              <w:rPr>
                <w:rFonts w:eastAsia="Calibri" w:cs="Arial"/>
                <w:b/>
                <w:sz w:val="24"/>
                <w:szCs w:val="24"/>
              </w:rPr>
            </w:pPr>
            <w:r w:rsidRPr="003A5402">
              <w:rPr>
                <w:rFonts w:eastAsia="Calibri" w:cs="Arial"/>
                <w:b/>
                <w:sz w:val="24"/>
                <w:szCs w:val="24"/>
              </w:rPr>
              <w:t>Essential</w:t>
            </w:r>
          </w:p>
        </w:tc>
        <w:tc>
          <w:tcPr>
            <w:tcW w:w="1544" w:type="dxa"/>
            <w:shd w:val="clear" w:color="auto" w:fill="CCC0D9"/>
            <w:vAlign w:val="center"/>
          </w:tcPr>
          <w:p w14:paraId="37554AA6" w14:textId="77777777" w:rsidR="003A5402" w:rsidRPr="003A5402" w:rsidRDefault="003A5402" w:rsidP="003A5402">
            <w:pPr>
              <w:jc w:val="center"/>
              <w:rPr>
                <w:rFonts w:eastAsia="Calibri" w:cs="Arial"/>
                <w:b/>
                <w:sz w:val="24"/>
                <w:szCs w:val="24"/>
              </w:rPr>
            </w:pPr>
            <w:r w:rsidRPr="003A5402">
              <w:rPr>
                <w:rFonts w:eastAsia="Calibri" w:cs="Arial"/>
                <w:b/>
                <w:sz w:val="24"/>
                <w:szCs w:val="24"/>
              </w:rPr>
              <w:t>Desirable</w:t>
            </w:r>
          </w:p>
        </w:tc>
      </w:tr>
      <w:tr w:rsidR="003A5402" w:rsidRPr="003A5402" w14:paraId="35DC1D93" w14:textId="77777777" w:rsidTr="00210A23">
        <w:trPr>
          <w:trHeight w:val="397"/>
        </w:trPr>
        <w:tc>
          <w:tcPr>
            <w:tcW w:w="6964" w:type="dxa"/>
            <w:vAlign w:val="center"/>
          </w:tcPr>
          <w:p w14:paraId="30AB8CBC" w14:textId="77777777" w:rsidR="003A5402" w:rsidRPr="003A5402" w:rsidRDefault="003A5402" w:rsidP="003A5402">
            <w:pPr>
              <w:jc w:val="both"/>
              <w:rPr>
                <w:rFonts w:eastAsia="Calibri" w:cs="Arial"/>
                <w:sz w:val="24"/>
                <w:szCs w:val="24"/>
              </w:rPr>
            </w:pPr>
            <w:r w:rsidRPr="003A5402">
              <w:rPr>
                <w:rFonts w:eastAsia="Calibri" w:cs="Arial"/>
                <w:sz w:val="24"/>
                <w:szCs w:val="24"/>
              </w:rPr>
              <w:t xml:space="preserve">Pro-active and solution focussed. </w:t>
            </w:r>
          </w:p>
        </w:tc>
        <w:tc>
          <w:tcPr>
            <w:tcW w:w="1948" w:type="dxa"/>
            <w:vAlign w:val="center"/>
          </w:tcPr>
          <w:p w14:paraId="4042E1FD"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0E46AA5" w14:textId="77777777" w:rsidR="003A5402" w:rsidRPr="003A5402" w:rsidRDefault="003A5402" w:rsidP="003A5402">
            <w:pPr>
              <w:jc w:val="center"/>
              <w:rPr>
                <w:rFonts w:eastAsia="Calibri" w:cs="Arial"/>
                <w:sz w:val="24"/>
                <w:szCs w:val="24"/>
              </w:rPr>
            </w:pPr>
          </w:p>
        </w:tc>
      </w:tr>
      <w:tr w:rsidR="003A5402" w:rsidRPr="003A5402" w14:paraId="341D0D5B" w14:textId="77777777" w:rsidTr="00210A23">
        <w:trPr>
          <w:trHeight w:val="397"/>
        </w:trPr>
        <w:tc>
          <w:tcPr>
            <w:tcW w:w="6964" w:type="dxa"/>
            <w:vAlign w:val="center"/>
          </w:tcPr>
          <w:p w14:paraId="58675DE1" w14:textId="77777777" w:rsidR="003A5402" w:rsidRPr="003A5402" w:rsidRDefault="003A5402" w:rsidP="003A5402">
            <w:pPr>
              <w:jc w:val="both"/>
              <w:rPr>
                <w:rFonts w:eastAsia="Calibri" w:cs="Arial"/>
                <w:sz w:val="24"/>
                <w:szCs w:val="24"/>
              </w:rPr>
            </w:pPr>
            <w:r w:rsidRPr="003A5402">
              <w:rPr>
                <w:rFonts w:eastAsia="Calibri" w:cs="Arial"/>
                <w:sz w:val="24"/>
                <w:szCs w:val="24"/>
              </w:rPr>
              <w:t>Flexible &amp; reliable.</w:t>
            </w:r>
          </w:p>
        </w:tc>
        <w:tc>
          <w:tcPr>
            <w:tcW w:w="1948" w:type="dxa"/>
            <w:vAlign w:val="center"/>
          </w:tcPr>
          <w:p w14:paraId="1089538A"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7F567D97" w14:textId="77777777" w:rsidR="003A5402" w:rsidRPr="003A5402" w:rsidRDefault="003A5402" w:rsidP="003A5402">
            <w:pPr>
              <w:jc w:val="center"/>
              <w:rPr>
                <w:rFonts w:eastAsia="Calibri" w:cs="Arial"/>
                <w:sz w:val="24"/>
                <w:szCs w:val="24"/>
              </w:rPr>
            </w:pPr>
          </w:p>
        </w:tc>
      </w:tr>
      <w:tr w:rsidR="003A5402" w:rsidRPr="003A5402" w14:paraId="3366E275" w14:textId="77777777" w:rsidTr="00210A23">
        <w:trPr>
          <w:trHeight w:val="397"/>
        </w:trPr>
        <w:tc>
          <w:tcPr>
            <w:tcW w:w="6964" w:type="dxa"/>
            <w:vAlign w:val="center"/>
          </w:tcPr>
          <w:p w14:paraId="59962D81" w14:textId="77777777" w:rsidR="003A5402" w:rsidRPr="003A5402" w:rsidRDefault="003A5402" w:rsidP="003A5402">
            <w:pPr>
              <w:jc w:val="both"/>
              <w:rPr>
                <w:rFonts w:eastAsia="Calibri" w:cs="Arial"/>
                <w:sz w:val="24"/>
                <w:szCs w:val="24"/>
              </w:rPr>
            </w:pPr>
            <w:r w:rsidRPr="003A5402">
              <w:rPr>
                <w:rFonts w:eastAsia="Calibri" w:cs="Arial"/>
                <w:sz w:val="24"/>
                <w:szCs w:val="24"/>
              </w:rPr>
              <w:t>Trustworthy.</w:t>
            </w:r>
          </w:p>
        </w:tc>
        <w:tc>
          <w:tcPr>
            <w:tcW w:w="1948" w:type="dxa"/>
          </w:tcPr>
          <w:p w14:paraId="715C98B5"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085B58B6" w14:textId="77777777" w:rsidR="003A5402" w:rsidRPr="003A5402" w:rsidRDefault="003A5402" w:rsidP="003A5402">
            <w:pPr>
              <w:jc w:val="center"/>
              <w:rPr>
                <w:rFonts w:eastAsia="Calibri" w:cs="Arial"/>
                <w:sz w:val="24"/>
                <w:szCs w:val="24"/>
              </w:rPr>
            </w:pPr>
          </w:p>
        </w:tc>
      </w:tr>
      <w:tr w:rsidR="003A5402" w:rsidRPr="003A5402" w14:paraId="06A9C342" w14:textId="77777777" w:rsidTr="00210A23">
        <w:trPr>
          <w:trHeight w:val="397"/>
        </w:trPr>
        <w:tc>
          <w:tcPr>
            <w:tcW w:w="6964" w:type="dxa"/>
            <w:vAlign w:val="center"/>
          </w:tcPr>
          <w:p w14:paraId="0D0A8005" w14:textId="77777777" w:rsidR="003A5402" w:rsidRPr="003A5402" w:rsidRDefault="003A5402" w:rsidP="003A5402">
            <w:pPr>
              <w:jc w:val="both"/>
              <w:rPr>
                <w:rFonts w:eastAsia="Calibri" w:cs="Arial"/>
                <w:sz w:val="24"/>
                <w:szCs w:val="24"/>
              </w:rPr>
            </w:pPr>
            <w:r w:rsidRPr="003A5402">
              <w:rPr>
                <w:rFonts w:eastAsia="Calibri" w:cs="Arial"/>
                <w:sz w:val="24"/>
                <w:szCs w:val="24"/>
              </w:rPr>
              <w:t>Open minded and inclusive.</w:t>
            </w:r>
          </w:p>
        </w:tc>
        <w:tc>
          <w:tcPr>
            <w:tcW w:w="1948" w:type="dxa"/>
          </w:tcPr>
          <w:p w14:paraId="66DDE74D"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9FF6A9C" w14:textId="77777777" w:rsidR="003A5402" w:rsidRPr="003A5402" w:rsidRDefault="003A5402" w:rsidP="003A5402">
            <w:pPr>
              <w:jc w:val="center"/>
              <w:rPr>
                <w:rFonts w:eastAsia="Calibri" w:cs="Arial"/>
                <w:sz w:val="24"/>
                <w:szCs w:val="24"/>
              </w:rPr>
            </w:pPr>
          </w:p>
        </w:tc>
      </w:tr>
      <w:tr w:rsidR="003A5402" w:rsidRPr="003A5402" w14:paraId="4A2BA1DB" w14:textId="77777777" w:rsidTr="00210A23">
        <w:trPr>
          <w:trHeight w:val="397"/>
        </w:trPr>
        <w:tc>
          <w:tcPr>
            <w:tcW w:w="6964" w:type="dxa"/>
            <w:vAlign w:val="center"/>
          </w:tcPr>
          <w:p w14:paraId="39B473A0" w14:textId="77777777" w:rsidR="003A5402" w:rsidRPr="003A5402" w:rsidRDefault="003A5402" w:rsidP="003A5402">
            <w:pPr>
              <w:jc w:val="both"/>
              <w:rPr>
                <w:rFonts w:eastAsia="Calibri" w:cs="Arial"/>
                <w:sz w:val="24"/>
                <w:szCs w:val="24"/>
              </w:rPr>
            </w:pPr>
            <w:r w:rsidRPr="003A5402">
              <w:rPr>
                <w:rFonts w:eastAsia="Calibri" w:cs="Arial"/>
                <w:sz w:val="24"/>
                <w:szCs w:val="24"/>
              </w:rPr>
              <w:t>Commitment to continuous improvement and quality in all aspects of work.</w:t>
            </w:r>
          </w:p>
        </w:tc>
        <w:tc>
          <w:tcPr>
            <w:tcW w:w="1948" w:type="dxa"/>
            <w:vAlign w:val="center"/>
          </w:tcPr>
          <w:p w14:paraId="5AC480E3"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3F917468" w14:textId="77777777" w:rsidR="003A5402" w:rsidRPr="003A5402" w:rsidRDefault="003A5402" w:rsidP="003A5402">
            <w:pPr>
              <w:jc w:val="center"/>
              <w:rPr>
                <w:rFonts w:eastAsia="Calibri" w:cs="Arial"/>
                <w:sz w:val="24"/>
                <w:szCs w:val="24"/>
              </w:rPr>
            </w:pPr>
          </w:p>
        </w:tc>
      </w:tr>
      <w:tr w:rsidR="003A5402" w:rsidRPr="003A5402" w14:paraId="4D0CA49D" w14:textId="77777777" w:rsidTr="00210A23">
        <w:trPr>
          <w:trHeight w:val="397"/>
        </w:trPr>
        <w:tc>
          <w:tcPr>
            <w:tcW w:w="6964" w:type="dxa"/>
            <w:vAlign w:val="center"/>
          </w:tcPr>
          <w:p w14:paraId="06ED33DE" w14:textId="77777777" w:rsidR="003A5402" w:rsidRPr="003A5402" w:rsidRDefault="003A5402" w:rsidP="003A5402">
            <w:pPr>
              <w:jc w:val="both"/>
              <w:rPr>
                <w:rFonts w:eastAsia="Calibri" w:cs="Arial"/>
                <w:sz w:val="24"/>
                <w:szCs w:val="24"/>
              </w:rPr>
            </w:pPr>
            <w:r w:rsidRPr="003A5402">
              <w:rPr>
                <w:rFonts w:eastAsia="Calibri" w:cs="Arial"/>
                <w:sz w:val="24"/>
                <w:szCs w:val="24"/>
              </w:rPr>
              <w:t>Strong commitment to maintaining highest standards of cleanliness.</w:t>
            </w:r>
          </w:p>
        </w:tc>
        <w:tc>
          <w:tcPr>
            <w:tcW w:w="1948" w:type="dxa"/>
          </w:tcPr>
          <w:p w14:paraId="54EB6EF0"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670BDC3B" w14:textId="77777777" w:rsidR="003A5402" w:rsidRPr="003A5402" w:rsidRDefault="003A5402" w:rsidP="003A5402">
            <w:pPr>
              <w:jc w:val="center"/>
              <w:rPr>
                <w:rFonts w:eastAsia="Calibri" w:cs="Arial"/>
                <w:sz w:val="24"/>
                <w:szCs w:val="24"/>
              </w:rPr>
            </w:pPr>
          </w:p>
        </w:tc>
      </w:tr>
      <w:tr w:rsidR="003A5402" w:rsidRPr="003A5402" w14:paraId="003D30E2" w14:textId="77777777" w:rsidTr="00210A23">
        <w:trPr>
          <w:trHeight w:val="397"/>
        </w:trPr>
        <w:tc>
          <w:tcPr>
            <w:tcW w:w="6964" w:type="dxa"/>
            <w:vAlign w:val="center"/>
          </w:tcPr>
          <w:p w14:paraId="79140B6D" w14:textId="77777777" w:rsidR="003A5402" w:rsidRPr="003A5402" w:rsidRDefault="003A5402" w:rsidP="003A5402">
            <w:pPr>
              <w:jc w:val="both"/>
              <w:rPr>
                <w:rFonts w:eastAsia="Calibri" w:cs="Arial"/>
                <w:sz w:val="24"/>
                <w:szCs w:val="24"/>
              </w:rPr>
            </w:pPr>
            <w:r w:rsidRPr="003A5402">
              <w:rPr>
                <w:rFonts w:eastAsia="Calibri" w:cs="Arial"/>
                <w:sz w:val="24"/>
                <w:szCs w:val="24"/>
              </w:rPr>
              <w:t>Observant with excellent attention to detail.</w:t>
            </w:r>
          </w:p>
        </w:tc>
        <w:tc>
          <w:tcPr>
            <w:tcW w:w="1948" w:type="dxa"/>
          </w:tcPr>
          <w:p w14:paraId="1107401F"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5E33B1E9" w14:textId="77777777" w:rsidR="003A5402" w:rsidRPr="003A5402" w:rsidRDefault="003A5402" w:rsidP="003A5402">
            <w:pPr>
              <w:jc w:val="center"/>
              <w:rPr>
                <w:rFonts w:eastAsia="Calibri" w:cs="Arial"/>
                <w:sz w:val="24"/>
                <w:szCs w:val="24"/>
              </w:rPr>
            </w:pPr>
          </w:p>
        </w:tc>
      </w:tr>
      <w:tr w:rsidR="003A5402" w:rsidRPr="003A5402" w14:paraId="4D20DFB6" w14:textId="77777777" w:rsidTr="00210A23">
        <w:trPr>
          <w:trHeight w:val="397"/>
        </w:trPr>
        <w:tc>
          <w:tcPr>
            <w:tcW w:w="6964" w:type="dxa"/>
            <w:vAlign w:val="center"/>
          </w:tcPr>
          <w:p w14:paraId="4688FD88" w14:textId="77777777" w:rsidR="003A5402" w:rsidRPr="003A5402" w:rsidRDefault="003A5402" w:rsidP="003A5402">
            <w:pPr>
              <w:jc w:val="both"/>
              <w:rPr>
                <w:rFonts w:eastAsia="Calibri" w:cs="Arial"/>
                <w:sz w:val="24"/>
                <w:szCs w:val="24"/>
              </w:rPr>
            </w:pPr>
            <w:r w:rsidRPr="003A5402">
              <w:rPr>
                <w:rFonts w:eastAsia="Calibri" w:cs="Arial"/>
                <w:sz w:val="24"/>
                <w:szCs w:val="24"/>
              </w:rPr>
              <w:t>Able to demonstrate an understanding and commitment to Equalities and the willingness to work in accordance with existing Policies and Codes of Practice</w:t>
            </w:r>
          </w:p>
        </w:tc>
        <w:tc>
          <w:tcPr>
            <w:tcW w:w="1948" w:type="dxa"/>
            <w:vAlign w:val="center"/>
          </w:tcPr>
          <w:p w14:paraId="1073236D" w14:textId="77777777" w:rsidR="003A5402" w:rsidRPr="003A5402" w:rsidRDefault="003A5402" w:rsidP="003A5402">
            <w:pPr>
              <w:jc w:val="center"/>
              <w:rPr>
                <w:rFonts w:eastAsia="Calibri" w:cs="Arial"/>
                <w:sz w:val="24"/>
                <w:szCs w:val="24"/>
              </w:rPr>
            </w:pPr>
            <w:r w:rsidRPr="003A5402">
              <w:rPr>
                <w:rFonts w:eastAsia="Calibri" w:cs="Arial"/>
                <w:sz w:val="24"/>
                <w:szCs w:val="24"/>
              </w:rPr>
              <w:sym w:font="Wingdings" w:char="F0FC"/>
            </w:r>
          </w:p>
        </w:tc>
        <w:tc>
          <w:tcPr>
            <w:tcW w:w="1544" w:type="dxa"/>
            <w:vAlign w:val="center"/>
          </w:tcPr>
          <w:p w14:paraId="2C22C65E" w14:textId="77777777" w:rsidR="003A5402" w:rsidRPr="003A5402" w:rsidRDefault="003A5402" w:rsidP="003A5402">
            <w:pPr>
              <w:jc w:val="center"/>
              <w:rPr>
                <w:rFonts w:eastAsia="Calibri" w:cs="Arial"/>
                <w:sz w:val="24"/>
                <w:szCs w:val="24"/>
              </w:rPr>
            </w:pPr>
          </w:p>
        </w:tc>
      </w:tr>
    </w:tbl>
    <w:p w14:paraId="301732AC" w14:textId="77777777" w:rsidR="003A5402" w:rsidRDefault="003A5402" w:rsidP="0015185B"/>
    <w:p w14:paraId="0C65AEB4" w14:textId="77777777" w:rsidR="0040376B" w:rsidRDefault="0040376B">
      <w:pPr>
        <w:rPr>
          <w:rFonts w:ascii="Arial" w:eastAsia="Times New Roman" w:hAnsi="Arial" w:cs="Arial"/>
          <w:color w:val="A5839C" w:themeColor="accent1"/>
          <w:sz w:val="36"/>
          <w:szCs w:val="36"/>
        </w:rPr>
      </w:pPr>
      <w:r>
        <w:rPr>
          <w:rFonts w:ascii="Arial" w:hAnsi="Arial" w:cs="Arial"/>
          <w:i/>
          <w:iCs/>
          <w:color w:val="A5839C" w:themeColor="accent1"/>
          <w:sz w:val="36"/>
          <w:szCs w:val="36"/>
        </w:rPr>
        <w:br w:type="page"/>
      </w:r>
    </w:p>
    <w:p w14:paraId="0A1DA18C" w14:textId="2250AF66" w:rsidR="0098721B" w:rsidRDefault="0098721B" w:rsidP="00B22964">
      <w:pPr>
        <w:pStyle w:val="Heading1"/>
        <w:rPr>
          <w:rFonts w:ascii="Arial" w:hAnsi="Arial" w:cs="Arial"/>
          <w:i w:val="0"/>
          <w:iCs w:val="0"/>
          <w:color w:val="A5839C" w:themeColor="accent1"/>
          <w:sz w:val="36"/>
          <w:szCs w:val="36"/>
        </w:rPr>
      </w:pPr>
      <w:bookmarkStart w:id="2" w:name="_Toc185847764"/>
      <w:r w:rsidRPr="0067356F">
        <w:rPr>
          <w:rFonts w:ascii="Arial" w:hAnsi="Arial" w:cs="Arial"/>
          <w:i w:val="0"/>
          <w:iCs w:val="0"/>
          <w:color w:val="A5839C" w:themeColor="accent1"/>
          <w:sz w:val="36"/>
          <w:szCs w:val="36"/>
        </w:rPr>
        <w:lastRenderedPageBreak/>
        <w:t>Summary of Main Conditions</w:t>
      </w:r>
      <w:bookmarkEnd w:id="2"/>
    </w:p>
    <w:p w14:paraId="5898D5F2" w14:textId="77777777" w:rsidR="006941A0" w:rsidRPr="0067356F" w:rsidRDefault="006941A0" w:rsidP="006941A0">
      <w:pPr>
        <w:pBdr>
          <w:bottom w:val="single" w:sz="12" w:space="1" w:color="A5839C" w:themeColor="accent1"/>
        </w:pBdr>
        <w:rPr>
          <w:rFonts w:ascii="Arial" w:hAnsi="Arial" w:cs="Arial"/>
          <w:sz w:val="24"/>
          <w:szCs w:val="24"/>
        </w:rPr>
      </w:pPr>
    </w:p>
    <w:p w14:paraId="5A2C57FE"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Oak Tree Housing Association is a member of Employers in Voluntary Housing (EVH) and the terms and conditions for this post follow the EVH terms.  A summary of some of the principal areas are as follows:</w:t>
      </w:r>
    </w:p>
    <w:p w14:paraId="7238984B" w14:textId="77777777" w:rsidR="003A5402" w:rsidRPr="003A5402" w:rsidRDefault="003A5402" w:rsidP="003A5402">
      <w:pPr>
        <w:jc w:val="both"/>
        <w:rPr>
          <w:rFonts w:ascii="Arial" w:eastAsia="Calibri" w:hAnsi="Arial" w:cs="Arial"/>
          <w:sz w:val="24"/>
          <w:szCs w:val="24"/>
        </w:rPr>
      </w:pPr>
    </w:p>
    <w:p w14:paraId="00375A1B"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Salary Scale:</w:t>
      </w:r>
    </w:p>
    <w:p w14:paraId="188370D2"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The current salary scale for this post is EVH Grade TAS2: £22,696.00 per annum (pro-rata).</w:t>
      </w:r>
    </w:p>
    <w:p w14:paraId="6329EC79"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The salary is paid by direct credit transfer monthly, normally on 23</w:t>
      </w:r>
      <w:r w:rsidRPr="003A5402">
        <w:rPr>
          <w:rFonts w:ascii="Arial" w:eastAsia="Calibri" w:hAnsi="Arial" w:cs="Arial"/>
          <w:sz w:val="24"/>
          <w:szCs w:val="24"/>
          <w:vertAlign w:val="superscript"/>
        </w:rPr>
        <w:t>rd</w:t>
      </w:r>
      <w:r w:rsidRPr="003A5402">
        <w:rPr>
          <w:rFonts w:ascii="Arial" w:eastAsia="Calibri" w:hAnsi="Arial" w:cs="Arial"/>
          <w:sz w:val="24"/>
          <w:szCs w:val="24"/>
        </w:rPr>
        <w:t xml:space="preserve"> of each month.</w:t>
      </w:r>
    </w:p>
    <w:p w14:paraId="5A61D95D" w14:textId="77777777" w:rsidR="003A5402" w:rsidRPr="003A5402" w:rsidRDefault="003A5402" w:rsidP="003A5402">
      <w:pPr>
        <w:jc w:val="both"/>
        <w:rPr>
          <w:rFonts w:ascii="Arial" w:eastAsia="Calibri" w:hAnsi="Arial" w:cs="Arial"/>
          <w:sz w:val="24"/>
          <w:szCs w:val="24"/>
        </w:rPr>
      </w:pPr>
    </w:p>
    <w:p w14:paraId="76DCA4D7"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Contract Type:</w:t>
      </w:r>
    </w:p>
    <w:p w14:paraId="445D8D80"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Part-time, permanent.</w:t>
      </w:r>
    </w:p>
    <w:p w14:paraId="540A356D" w14:textId="77777777" w:rsidR="003A5402" w:rsidRPr="003A5402" w:rsidRDefault="003A5402" w:rsidP="003A5402">
      <w:pPr>
        <w:jc w:val="both"/>
        <w:rPr>
          <w:rFonts w:ascii="Arial" w:eastAsia="Calibri" w:hAnsi="Arial" w:cs="Arial"/>
          <w:sz w:val="24"/>
          <w:szCs w:val="24"/>
        </w:rPr>
      </w:pPr>
    </w:p>
    <w:p w14:paraId="26B06CD8"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Hours of Work:</w:t>
      </w:r>
    </w:p>
    <w:p w14:paraId="5FBBAA0F"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 xml:space="preserve">Normal hours of work are 10 hours per week, worked over 5 days, Monday to Friday. </w:t>
      </w:r>
    </w:p>
    <w:p w14:paraId="3D77E40E" w14:textId="77777777" w:rsidR="003A5402" w:rsidRPr="003A5402" w:rsidRDefault="003A5402" w:rsidP="003A5402">
      <w:pPr>
        <w:jc w:val="both"/>
        <w:rPr>
          <w:rFonts w:ascii="Arial" w:eastAsia="Calibri" w:hAnsi="Arial" w:cs="Arial"/>
          <w:sz w:val="24"/>
          <w:szCs w:val="24"/>
        </w:rPr>
      </w:pPr>
    </w:p>
    <w:p w14:paraId="0A39C130" w14:textId="18F8841B" w:rsidR="003A5402" w:rsidRPr="003A5402" w:rsidRDefault="003A5402" w:rsidP="003A5402">
      <w:pPr>
        <w:numPr>
          <w:ilvl w:val="0"/>
          <w:numId w:val="20"/>
        </w:numPr>
        <w:jc w:val="both"/>
        <w:rPr>
          <w:rFonts w:ascii="Arial" w:eastAsia="Calibri" w:hAnsi="Arial" w:cs="Arial"/>
          <w:sz w:val="24"/>
          <w:szCs w:val="24"/>
        </w:rPr>
      </w:pPr>
      <w:r w:rsidRPr="003A5402">
        <w:rPr>
          <w:rFonts w:ascii="Arial" w:eastAsia="Calibri" w:hAnsi="Arial" w:cs="Arial"/>
          <w:sz w:val="24"/>
          <w:szCs w:val="24"/>
        </w:rPr>
        <w:t>Monday to Thursday:  5pm to 7pm</w:t>
      </w:r>
    </w:p>
    <w:p w14:paraId="3764E491" w14:textId="66FFB1B5" w:rsidR="003A5402" w:rsidRDefault="003A5402" w:rsidP="003A5402">
      <w:pPr>
        <w:numPr>
          <w:ilvl w:val="0"/>
          <w:numId w:val="20"/>
        </w:numPr>
        <w:jc w:val="both"/>
        <w:rPr>
          <w:rFonts w:ascii="Arial" w:eastAsia="Calibri" w:hAnsi="Arial" w:cs="Arial"/>
          <w:sz w:val="24"/>
          <w:szCs w:val="24"/>
        </w:rPr>
      </w:pPr>
      <w:r w:rsidRPr="003A5402">
        <w:rPr>
          <w:rFonts w:ascii="Arial" w:eastAsia="Calibri" w:hAnsi="Arial" w:cs="Arial"/>
          <w:sz w:val="24"/>
          <w:szCs w:val="24"/>
        </w:rPr>
        <w:t xml:space="preserve">Friday’s: 2:30pm to 4:30pm </w:t>
      </w:r>
      <w:r w:rsidRPr="003A5402">
        <w:rPr>
          <w:rFonts w:ascii="Arial" w:eastAsia="Calibri" w:hAnsi="Arial" w:cs="Arial"/>
          <w:sz w:val="24"/>
          <w:szCs w:val="24"/>
        </w:rPr>
        <w:tab/>
      </w:r>
    </w:p>
    <w:p w14:paraId="20D94429" w14:textId="77777777" w:rsidR="003A5402" w:rsidRPr="003A5402" w:rsidRDefault="003A5402" w:rsidP="003A5402">
      <w:pPr>
        <w:ind w:left="720"/>
        <w:jc w:val="both"/>
        <w:rPr>
          <w:rFonts w:ascii="Arial" w:eastAsia="Calibri" w:hAnsi="Arial" w:cs="Arial"/>
          <w:sz w:val="24"/>
          <w:szCs w:val="24"/>
        </w:rPr>
      </w:pPr>
    </w:p>
    <w:p w14:paraId="34A1648B" w14:textId="77777777" w:rsidR="003A5402" w:rsidRPr="003A5402" w:rsidRDefault="003A5402" w:rsidP="003A5402">
      <w:pPr>
        <w:jc w:val="both"/>
        <w:rPr>
          <w:rFonts w:ascii="Arial" w:eastAsia="Calibri" w:hAnsi="Arial" w:cs="Arial"/>
          <w:b/>
          <w:bCs/>
          <w:i/>
          <w:iCs/>
          <w:sz w:val="24"/>
          <w:szCs w:val="24"/>
        </w:rPr>
      </w:pPr>
      <w:r w:rsidRPr="003A5402">
        <w:rPr>
          <w:rFonts w:ascii="Arial" w:eastAsia="Calibri" w:hAnsi="Arial" w:cs="Arial"/>
          <w:b/>
          <w:bCs/>
          <w:i/>
          <w:iCs/>
          <w:sz w:val="24"/>
          <w:szCs w:val="24"/>
        </w:rPr>
        <w:t>*Please note the office is open to 6pm on a Tuesday and closes at 4pm on a Friday.</w:t>
      </w:r>
    </w:p>
    <w:p w14:paraId="2E9B087B" w14:textId="77777777" w:rsidR="003A5402" w:rsidRPr="003A5402" w:rsidRDefault="003A5402" w:rsidP="003A5402">
      <w:pPr>
        <w:jc w:val="both"/>
        <w:rPr>
          <w:rFonts w:ascii="Arial" w:eastAsia="Calibri" w:hAnsi="Arial" w:cs="Arial"/>
          <w:sz w:val="24"/>
          <w:szCs w:val="24"/>
        </w:rPr>
      </w:pPr>
    </w:p>
    <w:p w14:paraId="1CFACB6F"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Holiday Entitlement:</w:t>
      </w:r>
    </w:p>
    <w:p w14:paraId="3016CD2B"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 xml:space="preserve">25 days annual leave and 15 days public holidays per annum (pro-rata). </w:t>
      </w:r>
    </w:p>
    <w:p w14:paraId="75C9B4F2" w14:textId="77777777" w:rsidR="003A5402" w:rsidRPr="003A5402" w:rsidRDefault="003A5402" w:rsidP="003A5402">
      <w:pPr>
        <w:jc w:val="both"/>
        <w:rPr>
          <w:rFonts w:ascii="Arial" w:eastAsia="Calibri" w:hAnsi="Arial" w:cs="Arial"/>
          <w:sz w:val="24"/>
          <w:szCs w:val="24"/>
        </w:rPr>
      </w:pPr>
    </w:p>
    <w:p w14:paraId="562FAF4F"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Place of Work:</w:t>
      </w:r>
    </w:p>
    <w:p w14:paraId="0F2A47CE"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Oak Tree Housing Association, 40 West Stewart Street, Greenock.</w:t>
      </w:r>
    </w:p>
    <w:p w14:paraId="641171B1" w14:textId="77777777" w:rsidR="003A5402" w:rsidRPr="003A5402" w:rsidRDefault="003A5402" w:rsidP="003A5402">
      <w:pPr>
        <w:jc w:val="both"/>
        <w:rPr>
          <w:rFonts w:ascii="Arial" w:eastAsia="Calibri" w:hAnsi="Arial" w:cs="Arial"/>
          <w:sz w:val="24"/>
          <w:szCs w:val="24"/>
        </w:rPr>
      </w:pPr>
    </w:p>
    <w:p w14:paraId="2E09C4F0" w14:textId="77777777" w:rsidR="003A5402" w:rsidRDefault="003A5402" w:rsidP="003A5402">
      <w:pPr>
        <w:jc w:val="both"/>
        <w:rPr>
          <w:rFonts w:ascii="Arial" w:eastAsia="Calibri" w:hAnsi="Arial" w:cs="Arial"/>
          <w:b/>
          <w:sz w:val="24"/>
          <w:szCs w:val="24"/>
          <w:u w:val="single"/>
        </w:rPr>
      </w:pPr>
    </w:p>
    <w:p w14:paraId="52796BDA" w14:textId="77777777" w:rsidR="003A5402" w:rsidRDefault="003A5402" w:rsidP="003A5402">
      <w:pPr>
        <w:jc w:val="both"/>
        <w:rPr>
          <w:rFonts w:ascii="Arial" w:eastAsia="Calibri" w:hAnsi="Arial" w:cs="Arial"/>
          <w:b/>
          <w:sz w:val="24"/>
          <w:szCs w:val="24"/>
          <w:u w:val="single"/>
        </w:rPr>
      </w:pPr>
    </w:p>
    <w:p w14:paraId="77C8F201" w14:textId="77777777" w:rsidR="003A5402" w:rsidRDefault="003A5402" w:rsidP="003A5402">
      <w:pPr>
        <w:jc w:val="both"/>
        <w:rPr>
          <w:rFonts w:ascii="Arial" w:eastAsia="Calibri" w:hAnsi="Arial" w:cs="Arial"/>
          <w:b/>
          <w:sz w:val="24"/>
          <w:szCs w:val="24"/>
          <w:u w:val="single"/>
        </w:rPr>
      </w:pPr>
    </w:p>
    <w:p w14:paraId="0C437490" w14:textId="172B6B88"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lastRenderedPageBreak/>
        <w:t>Pension:</w:t>
      </w:r>
    </w:p>
    <w:p w14:paraId="056FC552"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Oak Tree Housing Association is a member of the Scottish Housing Association’s Pension Scheme.  Subject to terms of the scheme, we offer a defined Contribution scheme, with the option of an employee contribution of minimum 3% - 16%, with the OTHA contribution being 12%. Please note that life cover is included in the employer contribution.</w:t>
      </w:r>
    </w:p>
    <w:p w14:paraId="2BF18161" w14:textId="77777777" w:rsidR="003A5402" w:rsidRPr="003A5402" w:rsidRDefault="003A5402" w:rsidP="003A5402">
      <w:pPr>
        <w:jc w:val="both"/>
        <w:rPr>
          <w:rFonts w:ascii="Arial" w:eastAsia="Calibri" w:hAnsi="Arial" w:cs="Arial"/>
          <w:sz w:val="24"/>
          <w:szCs w:val="24"/>
        </w:rPr>
      </w:pPr>
    </w:p>
    <w:p w14:paraId="1DC07D95" w14:textId="77777777"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Notice Period:</w:t>
      </w:r>
    </w:p>
    <w:p w14:paraId="66DC8A43"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By employee:</w:t>
      </w:r>
      <w:r w:rsidRPr="003A5402">
        <w:rPr>
          <w:rFonts w:ascii="Arial" w:eastAsia="Calibri" w:hAnsi="Arial" w:cs="Arial"/>
          <w:sz w:val="24"/>
          <w:szCs w:val="24"/>
        </w:rPr>
        <w:tab/>
        <w:t>1 month</w:t>
      </w:r>
    </w:p>
    <w:p w14:paraId="003645B0" w14:textId="261D506F"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By OTHA:</w:t>
      </w:r>
      <w:r w:rsidRPr="003A5402">
        <w:rPr>
          <w:rFonts w:ascii="Arial" w:eastAsia="Calibri" w:hAnsi="Arial" w:cs="Arial"/>
          <w:sz w:val="24"/>
          <w:szCs w:val="24"/>
        </w:rPr>
        <w:tab/>
      </w:r>
    </w:p>
    <w:p w14:paraId="3D1C26E3"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w:t>
      </w:r>
      <w:proofErr w:type="spellStart"/>
      <w:r w:rsidRPr="003A5402">
        <w:rPr>
          <w:rFonts w:ascii="Arial" w:eastAsia="Calibri" w:hAnsi="Arial" w:cs="Arial"/>
          <w:sz w:val="24"/>
          <w:szCs w:val="24"/>
        </w:rPr>
        <w:t>i</w:t>
      </w:r>
      <w:proofErr w:type="spellEnd"/>
      <w:r w:rsidRPr="003A5402">
        <w:rPr>
          <w:rFonts w:ascii="Arial" w:eastAsia="Calibri" w:hAnsi="Arial" w:cs="Arial"/>
          <w:sz w:val="24"/>
          <w:szCs w:val="24"/>
        </w:rPr>
        <w:t>)</w:t>
      </w:r>
      <w:r w:rsidRPr="003A5402">
        <w:rPr>
          <w:rFonts w:ascii="Arial" w:eastAsia="Calibri" w:hAnsi="Arial" w:cs="Arial"/>
          <w:sz w:val="24"/>
          <w:szCs w:val="24"/>
        </w:rPr>
        <w:tab/>
        <w:t>continuous service under 5 complete years ~ 4 weeks.</w:t>
      </w:r>
    </w:p>
    <w:p w14:paraId="7C0CA3E9" w14:textId="77777777" w:rsidR="003A5402" w:rsidRPr="003A5402" w:rsidRDefault="003A5402" w:rsidP="003A5402">
      <w:pPr>
        <w:ind w:left="720" w:hanging="720"/>
        <w:jc w:val="both"/>
        <w:rPr>
          <w:rFonts w:ascii="Arial" w:eastAsia="Calibri" w:hAnsi="Arial" w:cs="Arial"/>
          <w:sz w:val="24"/>
          <w:szCs w:val="24"/>
        </w:rPr>
      </w:pPr>
      <w:r w:rsidRPr="003A5402">
        <w:rPr>
          <w:rFonts w:ascii="Arial" w:eastAsia="Calibri" w:hAnsi="Arial" w:cs="Arial"/>
          <w:sz w:val="24"/>
          <w:szCs w:val="24"/>
        </w:rPr>
        <w:t>(ii)</w:t>
      </w:r>
      <w:r w:rsidRPr="003A5402">
        <w:rPr>
          <w:rFonts w:ascii="Arial" w:eastAsia="Calibri" w:hAnsi="Arial" w:cs="Arial"/>
          <w:sz w:val="24"/>
          <w:szCs w:val="24"/>
        </w:rPr>
        <w:tab/>
        <w:t>continuous service of 5 years and over ~ 1 week for each complete year of service, up to a maximum of 12 weeks.</w:t>
      </w:r>
    </w:p>
    <w:p w14:paraId="0BF91AE2" w14:textId="77777777" w:rsidR="003A5402" w:rsidRPr="003A5402" w:rsidRDefault="003A5402" w:rsidP="003A5402">
      <w:pPr>
        <w:jc w:val="both"/>
        <w:rPr>
          <w:rFonts w:ascii="Arial" w:eastAsia="Calibri" w:hAnsi="Arial" w:cs="Arial"/>
          <w:sz w:val="24"/>
          <w:szCs w:val="24"/>
        </w:rPr>
      </w:pPr>
    </w:p>
    <w:p w14:paraId="18C59D2A" w14:textId="563D864E" w:rsidR="003A5402" w:rsidRPr="003A5402" w:rsidRDefault="003A5402" w:rsidP="003A5402">
      <w:pPr>
        <w:jc w:val="both"/>
        <w:rPr>
          <w:rFonts w:ascii="Arial" w:eastAsia="Calibri" w:hAnsi="Arial" w:cs="Arial"/>
          <w:b/>
          <w:sz w:val="24"/>
          <w:szCs w:val="24"/>
          <w:u w:val="single"/>
        </w:rPr>
      </w:pPr>
      <w:r w:rsidRPr="003A5402">
        <w:rPr>
          <w:rFonts w:ascii="Arial" w:eastAsia="Calibri" w:hAnsi="Arial" w:cs="Arial"/>
          <w:b/>
          <w:sz w:val="24"/>
          <w:szCs w:val="24"/>
          <w:u w:val="single"/>
        </w:rPr>
        <w:t>Additional Information:</w:t>
      </w:r>
    </w:p>
    <w:p w14:paraId="412762B0" w14:textId="77777777" w:rsidR="003A5402" w:rsidRPr="003A5402" w:rsidRDefault="003A5402" w:rsidP="003A5402">
      <w:pPr>
        <w:jc w:val="both"/>
        <w:rPr>
          <w:rFonts w:ascii="Arial" w:eastAsia="Calibri" w:hAnsi="Arial" w:cs="Arial"/>
          <w:sz w:val="24"/>
          <w:szCs w:val="24"/>
        </w:rPr>
      </w:pPr>
      <w:r w:rsidRPr="003A5402">
        <w:rPr>
          <w:rFonts w:ascii="Arial" w:eastAsia="Calibri" w:hAnsi="Arial" w:cs="Arial"/>
          <w:sz w:val="24"/>
          <w:szCs w:val="24"/>
        </w:rPr>
        <w:t>OTHA currently offers an excellent working environment, staff onsite car parking, staff health checks (at 2 yearly intervals), annual staff teambuilding day, free fruit for staff delivered weekly and discounted membership to Inverclyde Leisure.</w:t>
      </w:r>
    </w:p>
    <w:p w14:paraId="1F01DB46" w14:textId="77777777" w:rsidR="003A5402" w:rsidRPr="003A5402" w:rsidRDefault="003A5402" w:rsidP="003A5402">
      <w:pPr>
        <w:jc w:val="center"/>
        <w:rPr>
          <w:rFonts w:ascii="Arial" w:eastAsia="Calibri" w:hAnsi="Arial" w:cs="Arial"/>
          <w:sz w:val="24"/>
          <w:szCs w:val="24"/>
        </w:rPr>
      </w:pPr>
    </w:p>
    <w:p w14:paraId="483B6610" w14:textId="77777777" w:rsidR="003A5402" w:rsidRPr="003A5402" w:rsidRDefault="003A5402" w:rsidP="003A5402">
      <w:pPr>
        <w:jc w:val="center"/>
        <w:rPr>
          <w:rFonts w:ascii="Arial" w:eastAsia="Calibri" w:hAnsi="Arial" w:cs="Arial"/>
          <w:b/>
          <w:sz w:val="24"/>
          <w:szCs w:val="24"/>
        </w:rPr>
      </w:pPr>
      <w:r w:rsidRPr="003A5402">
        <w:rPr>
          <w:rFonts w:ascii="Arial" w:eastAsia="Calibri" w:hAnsi="Arial" w:cs="Arial"/>
          <w:b/>
          <w:sz w:val="24"/>
          <w:szCs w:val="24"/>
        </w:rPr>
        <w:t>This summary is for general guidance of applicants and will not form part of the contract of employment.</w:t>
      </w:r>
    </w:p>
    <w:p w14:paraId="29C74AE1" w14:textId="77777777" w:rsidR="003A5402" w:rsidRPr="003A5402" w:rsidRDefault="003A5402" w:rsidP="003A5402">
      <w:pPr>
        <w:jc w:val="center"/>
        <w:rPr>
          <w:rFonts w:ascii="Arial" w:eastAsia="Calibri" w:hAnsi="Arial" w:cs="Arial"/>
          <w:b/>
          <w:sz w:val="24"/>
          <w:szCs w:val="24"/>
        </w:rPr>
      </w:pPr>
    </w:p>
    <w:p w14:paraId="5D907620" w14:textId="77777777" w:rsidR="003A5402" w:rsidRPr="003A5402" w:rsidRDefault="003A5402" w:rsidP="003A5402">
      <w:pPr>
        <w:jc w:val="center"/>
        <w:rPr>
          <w:rFonts w:ascii="Arial" w:eastAsia="Calibri" w:hAnsi="Arial" w:cs="Arial"/>
          <w:sz w:val="24"/>
          <w:szCs w:val="24"/>
        </w:rPr>
      </w:pPr>
      <w:r w:rsidRPr="003A5402">
        <w:rPr>
          <w:rFonts w:ascii="Arial" w:eastAsia="Calibri" w:hAnsi="Arial" w:cs="Arial"/>
          <w:b/>
          <w:sz w:val="24"/>
          <w:szCs w:val="24"/>
        </w:rPr>
        <w:t>Any offer of employment will be subject to the receipt of two satisfactory references.</w:t>
      </w:r>
    </w:p>
    <w:p w14:paraId="0A10820B" w14:textId="77777777" w:rsidR="003A5402" w:rsidRPr="003A5402" w:rsidRDefault="003A5402" w:rsidP="003A5402">
      <w:pPr>
        <w:jc w:val="both"/>
        <w:rPr>
          <w:rFonts w:ascii="Arial" w:eastAsia="Calibri" w:hAnsi="Arial" w:cs="Arial"/>
          <w:sz w:val="24"/>
          <w:szCs w:val="24"/>
        </w:rPr>
      </w:pPr>
    </w:p>
    <w:p w14:paraId="69EA6901" w14:textId="77777777" w:rsidR="006941A0" w:rsidRDefault="006941A0" w:rsidP="00F54785">
      <w:pPr>
        <w:jc w:val="both"/>
        <w:rPr>
          <w:rFonts w:ascii="Arial" w:eastAsia="Calibri" w:hAnsi="Arial" w:cs="Arial"/>
          <w:sz w:val="24"/>
          <w:szCs w:val="24"/>
        </w:rPr>
      </w:pPr>
    </w:p>
    <w:p w14:paraId="03901056" w14:textId="6B60913B" w:rsidR="00CB63A7" w:rsidRDefault="00CB63A7">
      <w:pPr>
        <w:rPr>
          <w:rFonts w:ascii="Arial" w:eastAsia="Times New Roman" w:hAnsi="Arial" w:cs="Arial"/>
          <w:color w:val="A5839C" w:themeColor="accent1"/>
          <w:sz w:val="36"/>
          <w:szCs w:val="36"/>
        </w:rPr>
      </w:pPr>
    </w:p>
    <w:p w14:paraId="59678C20" w14:textId="77777777" w:rsidR="003A5402" w:rsidRDefault="003A5402">
      <w:pPr>
        <w:rPr>
          <w:rFonts w:ascii="Arial" w:eastAsia="Times New Roman" w:hAnsi="Arial" w:cs="Arial"/>
          <w:color w:val="A5839C" w:themeColor="accent1"/>
          <w:sz w:val="36"/>
          <w:szCs w:val="36"/>
        </w:rPr>
      </w:pPr>
    </w:p>
    <w:p w14:paraId="2B5799BE" w14:textId="77777777" w:rsidR="003A5402" w:rsidRDefault="003A5402">
      <w:pPr>
        <w:rPr>
          <w:rFonts w:ascii="Arial" w:eastAsia="Times New Roman" w:hAnsi="Arial" w:cs="Arial"/>
          <w:color w:val="A5839C" w:themeColor="accent1"/>
          <w:sz w:val="36"/>
          <w:szCs w:val="36"/>
        </w:rPr>
      </w:pPr>
    </w:p>
    <w:p w14:paraId="77F1EF16" w14:textId="77777777" w:rsidR="003A5402" w:rsidRDefault="003A5402">
      <w:pPr>
        <w:rPr>
          <w:rFonts w:ascii="Arial" w:eastAsia="Times New Roman" w:hAnsi="Arial" w:cs="Arial"/>
          <w:color w:val="A5839C" w:themeColor="accent1"/>
          <w:sz w:val="36"/>
          <w:szCs w:val="36"/>
        </w:rPr>
      </w:pPr>
    </w:p>
    <w:p w14:paraId="6588C49F" w14:textId="77777777" w:rsidR="003A5402" w:rsidRDefault="003A5402">
      <w:pPr>
        <w:rPr>
          <w:rFonts w:ascii="Arial" w:eastAsia="Times New Roman" w:hAnsi="Arial" w:cs="Arial"/>
          <w:color w:val="A5839C" w:themeColor="accent1"/>
          <w:sz w:val="36"/>
          <w:szCs w:val="36"/>
        </w:rPr>
      </w:pPr>
    </w:p>
    <w:p w14:paraId="155663AB" w14:textId="77777777" w:rsidR="005D7658" w:rsidRDefault="005D7658">
      <w:pPr>
        <w:rPr>
          <w:rFonts w:ascii="Arial" w:eastAsia="Times New Roman" w:hAnsi="Arial" w:cs="Arial"/>
          <w:color w:val="A5839C" w:themeColor="accent1"/>
          <w:sz w:val="36"/>
          <w:szCs w:val="36"/>
        </w:rPr>
      </w:pPr>
    </w:p>
    <w:p w14:paraId="372A3E47" w14:textId="04C1380D" w:rsidR="006D200F" w:rsidRDefault="00CB63A7" w:rsidP="00B22964">
      <w:pPr>
        <w:pStyle w:val="Heading1"/>
        <w:rPr>
          <w:rFonts w:ascii="Arial" w:hAnsi="Arial" w:cs="Arial"/>
          <w:i w:val="0"/>
          <w:iCs w:val="0"/>
          <w:color w:val="A5839C" w:themeColor="accent1"/>
          <w:sz w:val="36"/>
          <w:szCs w:val="36"/>
        </w:rPr>
      </w:pPr>
      <w:bookmarkStart w:id="3" w:name="_Toc185847765"/>
      <w:r>
        <w:rPr>
          <w:rFonts w:ascii="Arial" w:hAnsi="Arial" w:cs="Arial"/>
          <w:i w:val="0"/>
          <w:iCs w:val="0"/>
          <w:color w:val="A5839C" w:themeColor="accent1"/>
          <w:sz w:val="36"/>
          <w:szCs w:val="36"/>
        </w:rPr>
        <w:lastRenderedPageBreak/>
        <w:t>Key Dates</w:t>
      </w:r>
      <w:bookmarkEnd w:id="3"/>
    </w:p>
    <w:p w14:paraId="1CFBC268" w14:textId="77777777" w:rsidR="00CB63A7" w:rsidRPr="0067356F" w:rsidRDefault="00CB63A7" w:rsidP="00CB63A7">
      <w:pPr>
        <w:pBdr>
          <w:bottom w:val="single" w:sz="12" w:space="1" w:color="A5839C" w:themeColor="accent1"/>
        </w:pBdr>
        <w:rPr>
          <w:rFonts w:ascii="Arial" w:hAnsi="Arial" w:cs="Arial"/>
          <w:sz w:val="24"/>
          <w:szCs w:val="24"/>
        </w:rPr>
      </w:pPr>
    </w:p>
    <w:p w14:paraId="663F2293" w14:textId="77777777" w:rsidR="006D200F" w:rsidRDefault="006D200F" w:rsidP="008F7572"/>
    <w:tbl>
      <w:tblPr>
        <w:tblStyle w:val="TableGrid"/>
        <w:tblW w:w="0" w:type="auto"/>
        <w:tblLook w:val="04A0" w:firstRow="1" w:lastRow="0" w:firstColumn="1" w:lastColumn="0" w:noHBand="0" w:noVBand="1"/>
      </w:tblPr>
      <w:tblGrid>
        <w:gridCol w:w="4531"/>
        <w:gridCol w:w="4485"/>
      </w:tblGrid>
      <w:tr w:rsidR="006D200F" w14:paraId="5B6AA435" w14:textId="77777777" w:rsidTr="006354B2">
        <w:tc>
          <w:tcPr>
            <w:tcW w:w="4531" w:type="dxa"/>
          </w:tcPr>
          <w:p w14:paraId="61EA4D4C" w14:textId="474F0219" w:rsidR="006D200F" w:rsidRPr="008F7572" w:rsidRDefault="006D200F" w:rsidP="008F7572">
            <w:pPr>
              <w:rPr>
                <w:color w:val="A5839C" w:themeColor="accent1"/>
                <w:sz w:val="32"/>
                <w:szCs w:val="32"/>
              </w:rPr>
            </w:pPr>
            <w:r w:rsidRPr="008F7572">
              <w:rPr>
                <w:color w:val="A5839C" w:themeColor="accent1"/>
                <w:sz w:val="32"/>
                <w:szCs w:val="32"/>
              </w:rPr>
              <w:t>Closing Date for Applications</w:t>
            </w:r>
            <w:r w:rsidR="003A16F1" w:rsidRPr="008F7572">
              <w:rPr>
                <w:color w:val="A5839C" w:themeColor="accent1"/>
                <w:sz w:val="32"/>
                <w:szCs w:val="32"/>
              </w:rPr>
              <w:t>:</w:t>
            </w:r>
            <w:r w:rsidRPr="008F7572">
              <w:rPr>
                <w:color w:val="A5839C" w:themeColor="accent1"/>
                <w:sz w:val="32"/>
                <w:szCs w:val="32"/>
              </w:rPr>
              <w:t xml:space="preserve"> </w:t>
            </w:r>
          </w:p>
        </w:tc>
        <w:tc>
          <w:tcPr>
            <w:tcW w:w="4485" w:type="dxa"/>
          </w:tcPr>
          <w:p w14:paraId="74A43AA4" w14:textId="45FC9116" w:rsidR="006D200F" w:rsidRPr="008F7572" w:rsidRDefault="003A5402" w:rsidP="008F7572">
            <w:pPr>
              <w:rPr>
                <w:rFonts w:ascii="Arial" w:hAnsi="Arial" w:cs="Arial"/>
              </w:rPr>
            </w:pPr>
            <w:r>
              <w:rPr>
                <w:rFonts w:ascii="Arial" w:hAnsi="Arial" w:cs="Arial"/>
              </w:rPr>
              <w:t>5pm on Monday 13</w:t>
            </w:r>
            <w:r w:rsidRPr="003A5402">
              <w:rPr>
                <w:rFonts w:ascii="Arial" w:hAnsi="Arial" w:cs="Arial"/>
                <w:vertAlign w:val="superscript"/>
              </w:rPr>
              <w:t>th</w:t>
            </w:r>
            <w:r>
              <w:rPr>
                <w:rFonts w:ascii="Arial" w:hAnsi="Arial" w:cs="Arial"/>
              </w:rPr>
              <w:t xml:space="preserve"> January 2025</w:t>
            </w:r>
          </w:p>
        </w:tc>
      </w:tr>
      <w:tr w:rsidR="006D200F" w14:paraId="0BE8F808" w14:textId="77777777" w:rsidTr="006354B2">
        <w:tc>
          <w:tcPr>
            <w:tcW w:w="4531" w:type="dxa"/>
          </w:tcPr>
          <w:p w14:paraId="252A5E32" w14:textId="77777777" w:rsidR="006D200F" w:rsidRPr="008F7572" w:rsidRDefault="006D200F" w:rsidP="008F7572">
            <w:pPr>
              <w:rPr>
                <w:color w:val="A5839C" w:themeColor="accent1"/>
                <w:sz w:val="32"/>
                <w:szCs w:val="32"/>
              </w:rPr>
            </w:pPr>
          </w:p>
        </w:tc>
        <w:tc>
          <w:tcPr>
            <w:tcW w:w="4485" w:type="dxa"/>
          </w:tcPr>
          <w:p w14:paraId="656C6EF1" w14:textId="77777777" w:rsidR="006D200F" w:rsidRPr="008F7572" w:rsidRDefault="006D200F" w:rsidP="008F7572">
            <w:pPr>
              <w:rPr>
                <w:rFonts w:ascii="Arial" w:hAnsi="Arial" w:cs="Arial"/>
              </w:rPr>
            </w:pPr>
          </w:p>
        </w:tc>
      </w:tr>
      <w:tr w:rsidR="006D200F" w14:paraId="38F07B59" w14:textId="77777777" w:rsidTr="006354B2">
        <w:tc>
          <w:tcPr>
            <w:tcW w:w="4531" w:type="dxa"/>
          </w:tcPr>
          <w:p w14:paraId="038014A4" w14:textId="1A783C1A" w:rsidR="006D200F" w:rsidRPr="008F7572" w:rsidRDefault="006354B2" w:rsidP="008F7572">
            <w:pPr>
              <w:rPr>
                <w:color w:val="A5839C" w:themeColor="accent1"/>
                <w:sz w:val="32"/>
                <w:szCs w:val="32"/>
              </w:rPr>
            </w:pPr>
            <w:r w:rsidRPr="008F7572">
              <w:rPr>
                <w:color w:val="A5839C" w:themeColor="accent1"/>
                <w:sz w:val="32"/>
                <w:szCs w:val="32"/>
              </w:rPr>
              <w:t>Interview</w:t>
            </w:r>
            <w:r w:rsidR="00CC3096" w:rsidRPr="008F7572">
              <w:rPr>
                <w:color w:val="A5839C" w:themeColor="accent1"/>
                <w:sz w:val="32"/>
                <w:szCs w:val="32"/>
              </w:rPr>
              <w:t>s</w:t>
            </w:r>
            <w:r w:rsidR="003A16F1" w:rsidRPr="008F7572">
              <w:rPr>
                <w:color w:val="A5839C" w:themeColor="accent1"/>
                <w:sz w:val="32"/>
                <w:szCs w:val="32"/>
              </w:rPr>
              <w:t>:</w:t>
            </w:r>
          </w:p>
        </w:tc>
        <w:tc>
          <w:tcPr>
            <w:tcW w:w="4485" w:type="dxa"/>
          </w:tcPr>
          <w:p w14:paraId="63A480DD" w14:textId="5450D4B5" w:rsidR="006D200F" w:rsidRPr="008F7572" w:rsidRDefault="003A5402" w:rsidP="008F7572">
            <w:pPr>
              <w:rPr>
                <w:rFonts w:ascii="Arial" w:hAnsi="Arial" w:cs="Arial"/>
              </w:rPr>
            </w:pPr>
            <w:r>
              <w:rPr>
                <w:rFonts w:ascii="Arial" w:hAnsi="Arial" w:cs="Arial"/>
              </w:rPr>
              <w:t>Friday 17</w:t>
            </w:r>
            <w:r w:rsidRPr="003A5402">
              <w:rPr>
                <w:rFonts w:ascii="Arial" w:hAnsi="Arial" w:cs="Arial"/>
                <w:vertAlign w:val="superscript"/>
              </w:rPr>
              <w:t>th</w:t>
            </w:r>
            <w:r>
              <w:rPr>
                <w:rFonts w:ascii="Arial" w:hAnsi="Arial" w:cs="Arial"/>
              </w:rPr>
              <w:t xml:space="preserve"> January 2025 </w:t>
            </w:r>
          </w:p>
        </w:tc>
      </w:tr>
    </w:tbl>
    <w:p w14:paraId="39D62840" w14:textId="77777777" w:rsidR="00CC3096" w:rsidRDefault="00CC3096" w:rsidP="008F7572"/>
    <w:p w14:paraId="20635ECB" w14:textId="77777777" w:rsidR="00CC3096" w:rsidRPr="00CC3096" w:rsidRDefault="00CC3096" w:rsidP="00CC3096"/>
    <w:p w14:paraId="7DE354C3" w14:textId="76217169" w:rsidR="00CB63A7" w:rsidRDefault="00CB63A7">
      <w:pPr>
        <w:rPr>
          <w:rFonts w:ascii="Arial" w:eastAsia="Times New Roman" w:hAnsi="Arial" w:cs="Arial"/>
          <w:color w:val="A5839C" w:themeColor="accent1"/>
          <w:sz w:val="36"/>
          <w:szCs w:val="36"/>
        </w:rPr>
      </w:pPr>
      <w:r>
        <w:rPr>
          <w:rFonts w:ascii="Arial" w:hAnsi="Arial" w:cs="Arial"/>
          <w:i/>
          <w:iCs/>
          <w:color w:val="A5839C" w:themeColor="accent1"/>
          <w:sz w:val="36"/>
          <w:szCs w:val="36"/>
        </w:rPr>
        <w:br w:type="page"/>
      </w:r>
    </w:p>
    <w:p w14:paraId="0D2DCB63" w14:textId="62F6581B" w:rsidR="0098721B" w:rsidRPr="0067356F" w:rsidRDefault="0098721B" w:rsidP="00B22964">
      <w:pPr>
        <w:pStyle w:val="Heading1"/>
        <w:rPr>
          <w:rFonts w:ascii="Arial" w:hAnsi="Arial" w:cs="Arial"/>
          <w:i w:val="0"/>
          <w:iCs w:val="0"/>
          <w:color w:val="A5839C" w:themeColor="accent1"/>
          <w:sz w:val="36"/>
          <w:szCs w:val="36"/>
        </w:rPr>
      </w:pPr>
      <w:bookmarkStart w:id="4" w:name="_Toc185847766"/>
      <w:r w:rsidRPr="0067356F">
        <w:rPr>
          <w:rFonts w:ascii="Arial" w:hAnsi="Arial" w:cs="Arial"/>
          <w:i w:val="0"/>
          <w:iCs w:val="0"/>
          <w:color w:val="A5839C" w:themeColor="accent1"/>
          <w:sz w:val="36"/>
          <w:szCs w:val="36"/>
        </w:rPr>
        <w:lastRenderedPageBreak/>
        <w:t>OTHA History</w:t>
      </w:r>
      <w:bookmarkEnd w:id="4"/>
      <w:r w:rsidRPr="0067356F">
        <w:rPr>
          <w:rFonts w:ascii="Arial" w:hAnsi="Arial" w:cs="Arial"/>
          <w:i w:val="0"/>
          <w:iCs w:val="0"/>
          <w:color w:val="A5839C" w:themeColor="accent1"/>
          <w:sz w:val="36"/>
          <w:szCs w:val="36"/>
        </w:rPr>
        <w:t xml:space="preserve">  </w:t>
      </w:r>
    </w:p>
    <w:p w14:paraId="6005BDE8" w14:textId="5F0FE9F4" w:rsidR="00B22964" w:rsidRPr="0067356F" w:rsidRDefault="00B22964" w:rsidP="00B22964">
      <w:pPr>
        <w:pBdr>
          <w:bottom w:val="single" w:sz="12" w:space="1" w:color="A5839C" w:themeColor="accent1"/>
        </w:pBdr>
        <w:rPr>
          <w:rFonts w:ascii="Arial" w:hAnsi="Arial" w:cs="Arial"/>
          <w:sz w:val="24"/>
          <w:szCs w:val="24"/>
        </w:rPr>
      </w:pPr>
    </w:p>
    <w:p w14:paraId="78B80F11" w14:textId="77777777" w:rsidR="00EC2E48" w:rsidRPr="0067356F" w:rsidRDefault="00EC2E48" w:rsidP="004108C6">
      <w:pPr>
        <w:spacing w:after="0" w:line="240" w:lineRule="auto"/>
        <w:jc w:val="both"/>
        <w:rPr>
          <w:rFonts w:ascii="Arial" w:hAnsi="Arial" w:cs="Arial"/>
          <w:sz w:val="24"/>
          <w:szCs w:val="24"/>
        </w:rPr>
      </w:pPr>
    </w:p>
    <w:p w14:paraId="435F1C7B" w14:textId="57A7F0FF" w:rsidR="004108C6" w:rsidRPr="004F1BE3" w:rsidRDefault="004108C6" w:rsidP="004F1BE3">
      <w:pPr>
        <w:jc w:val="both"/>
        <w:rPr>
          <w:rFonts w:ascii="Arial" w:hAnsi="Arial" w:cs="Arial"/>
          <w:i/>
          <w:iCs/>
          <w:sz w:val="24"/>
          <w:szCs w:val="24"/>
        </w:rPr>
      </w:pPr>
      <w:r w:rsidRPr="004F1BE3">
        <w:rPr>
          <w:rFonts w:ascii="Arial" w:hAnsi="Arial" w:cs="Arial"/>
          <w:sz w:val="24"/>
          <w:szCs w:val="24"/>
        </w:rPr>
        <w:t>Oak Tree Housing Association has a track record of developing and managing good quality homes in Inverclyde and has a high-performance culture, focussed on service delivery which is driven by increased involvement from tenants and residents in the decision-making process.</w:t>
      </w:r>
    </w:p>
    <w:p w14:paraId="19B55F4E" w14:textId="77777777" w:rsidR="004108C6" w:rsidRPr="004F1BE3" w:rsidRDefault="004108C6" w:rsidP="004F1BE3">
      <w:pPr>
        <w:jc w:val="both"/>
        <w:rPr>
          <w:rFonts w:ascii="Arial" w:hAnsi="Arial" w:cs="Arial"/>
          <w:sz w:val="24"/>
          <w:szCs w:val="24"/>
        </w:rPr>
      </w:pPr>
      <w:r w:rsidRPr="004F1BE3">
        <w:rPr>
          <w:rFonts w:ascii="Arial" w:hAnsi="Arial" w:cs="Arial"/>
          <w:sz w:val="24"/>
          <w:szCs w:val="24"/>
        </w:rPr>
        <w:t>The Association owns and manages 1820 houses throughout Inverclyde and provides services for over 1,200 homeowners in Inverclyde.</w:t>
      </w:r>
    </w:p>
    <w:p w14:paraId="0B83715F" w14:textId="736753D7" w:rsidR="004108C6" w:rsidRPr="004F1BE3" w:rsidRDefault="004108C6" w:rsidP="004F1BE3">
      <w:pPr>
        <w:jc w:val="both"/>
        <w:rPr>
          <w:rFonts w:ascii="Arial" w:hAnsi="Arial" w:cs="Arial"/>
          <w:sz w:val="24"/>
          <w:szCs w:val="24"/>
        </w:rPr>
      </w:pPr>
      <w:r w:rsidRPr="004F1BE3">
        <w:rPr>
          <w:rFonts w:ascii="Arial" w:hAnsi="Arial" w:cs="Arial"/>
          <w:sz w:val="24"/>
          <w:szCs w:val="24"/>
        </w:rPr>
        <w:t>We started developing in 1989 and since then, we have successfully completed over 60 house-building projects.  The total investment value of these projects is presently estimated at £148M.  The programme has catered for a variety of tenures.  At 83%, social housing is the largest tenure.  However, the programme has also provided accommodation for low-cost home ownership and outright sale on a shared equity basis.</w:t>
      </w:r>
    </w:p>
    <w:p w14:paraId="59FBE637" w14:textId="77777777" w:rsidR="004108C6" w:rsidRPr="004F1BE3" w:rsidRDefault="004108C6" w:rsidP="004F1BE3">
      <w:pPr>
        <w:jc w:val="both"/>
        <w:rPr>
          <w:rFonts w:ascii="Arial" w:hAnsi="Arial" w:cs="Arial"/>
          <w:sz w:val="24"/>
          <w:szCs w:val="24"/>
        </w:rPr>
      </w:pPr>
      <w:r w:rsidRPr="004F1BE3">
        <w:rPr>
          <w:rFonts w:ascii="Arial" w:hAnsi="Arial" w:cs="Arial"/>
          <w:sz w:val="24"/>
          <w:szCs w:val="24"/>
        </w:rPr>
        <w:t>Work has involved refurbishment, conversion, new-</w:t>
      </w:r>
      <w:proofErr w:type="gramStart"/>
      <w:r w:rsidRPr="004F1BE3">
        <w:rPr>
          <w:rFonts w:ascii="Arial" w:hAnsi="Arial" w:cs="Arial"/>
          <w:sz w:val="24"/>
          <w:szCs w:val="24"/>
        </w:rPr>
        <w:t>build</w:t>
      </w:r>
      <w:proofErr w:type="gramEnd"/>
      <w:r w:rsidRPr="004F1BE3">
        <w:rPr>
          <w:rFonts w:ascii="Arial" w:hAnsi="Arial" w:cs="Arial"/>
          <w:sz w:val="24"/>
          <w:szCs w:val="24"/>
        </w:rPr>
        <w:t xml:space="preserve"> and demolition.  Wider action involvement was also significant in the development of a community centre in the Branchton Social Inclusion Partnership area.  In fact, the regeneration of previously designated Social Inclusion Partnership areas had been the </w:t>
      </w:r>
      <w:proofErr w:type="gramStart"/>
      <w:r w:rsidRPr="004F1BE3">
        <w:rPr>
          <w:rFonts w:ascii="Arial" w:hAnsi="Arial" w:cs="Arial"/>
          <w:sz w:val="24"/>
          <w:szCs w:val="24"/>
        </w:rPr>
        <w:t>main focus</w:t>
      </w:r>
      <w:proofErr w:type="gramEnd"/>
      <w:r w:rsidRPr="004F1BE3">
        <w:rPr>
          <w:rFonts w:ascii="Arial" w:hAnsi="Arial" w:cs="Arial"/>
          <w:sz w:val="24"/>
          <w:szCs w:val="24"/>
        </w:rPr>
        <w:t xml:space="preserve"> of the Associations development activities in recent years.  Development of these areas placed much emphasis on sustainability, energy efficiency and community involvement and the work that has been carried out in Branchton, Wren Road and Grieve Road is a credit to the Association and our development partners.  This has helped to provide sustainable energy efficient affordable homes for 240 tenants and sharing owners in these areas.</w:t>
      </w:r>
    </w:p>
    <w:p w14:paraId="4E67A8DB" w14:textId="42D65470" w:rsidR="004108C6" w:rsidRPr="004F1BE3" w:rsidRDefault="004108C6" w:rsidP="004F1BE3">
      <w:pPr>
        <w:jc w:val="both"/>
        <w:rPr>
          <w:rFonts w:ascii="Arial" w:hAnsi="Arial" w:cs="Arial"/>
          <w:sz w:val="24"/>
          <w:szCs w:val="24"/>
        </w:rPr>
      </w:pPr>
      <w:r w:rsidRPr="004F1BE3">
        <w:rPr>
          <w:rFonts w:ascii="Arial" w:hAnsi="Arial" w:cs="Arial"/>
          <w:sz w:val="24"/>
          <w:szCs w:val="24"/>
        </w:rPr>
        <w:t>Past achievements include the refurbishment of 57 closes in the West Station and Town Centre areas of Greenock.</w:t>
      </w:r>
      <w:r w:rsidR="00164DBC" w:rsidRPr="004F1BE3">
        <w:rPr>
          <w:rFonts w:ascii="Arial" w:hAnsi="Arial" w:cs="Arial"/>
          <w:sz w:val="24"/>
          <w:szCs w:val="24"/>
        </w:rPr>
        <w:t xml:space="preserve"> </w:t>
      </w:r>
      <w:r w:rsidRPr="004F1BE3">
        <w:rPr>
          <w:rFonts w:ascii="Arial" w:hAnsi="Arial" w:cs="Arial"/>
          <w:sz w:val="24"/>
          <w:szCs w:val="24"/>
        </w:rPr>
        <w:t xml:space="preserve">New-build which accounts for over 68% of the Associations total development programme has, over the years, provided a healthy mix of flats, and cottages.  </w:t>
      </w:r>
    </w:p>
    <w:p w14:paraId="30356517" w14:textId="3AF834D7" w:rsidR="004108C6" w:rsidRPr="004F1BE3" w:rsidRDefault="004108C6" w:rsidP="004F1BE3">
      <w:pPr>
        <w:jc w:val="both"/>
        <w:rPr>
          <w:rFonts w:ascii="Arial" w:hAnsi="Arial" w:cs="Arial"/>
          <w:sz w:val="24"/>
          <w:szCs w:val="24"/>
        </w:rPr>
      </w:pPr>
      <w:r w:rsidRPr="004F1BE3">
        <w:rPr>
          <w:rFonts w:ascii="Arial" w:hAnsi="Arial" w:cs="Arial"/>
          <w:sz w:val="24"/>
          <w:szCs w:val="24"/>
        </w:rPr>
        <w:t xml:space="preserve">In addition, </w:t>
      </w:r>
      <w:proofErr w:type="gramStart"/>
      <w:r w:rsidRPr="004F1BE3">
        <w:rPr>
          <w:rFonts w:ascii="Arial" w:hAnsi="Arial" w:cs="Arial"/>
          <w:sz w:val="24"/>
          <w:szCs w:val="24"/>
        </w:rPr>
        <w:t>a number of</w:t>
      </w:r>
      <w:proofErr w:type="gramEnd"/>
      <w:r w:rsidRPr="004F1BE3">
        <w:rPr>
          <w:rFonts w:ascii="Arial" w:hAnsi="Arial" w:cs="Arial"/>
          <w:sz w:val="24"/>
          <w:szCs w:val="24"/>
        </w:rPr>
        <w:t xml:space="preserve"> special needs facilities have been provided and these have helped people with learning disabilities to live a healthy life in the local community rather than remain in hospital care. </w:t>
      </w:r>
      <w:r w:rsidR="00164DBC" w:rsidRPr="004F1BE3">
        <w:rPr>
          <w:rFonts w:ascii="Arial" w:hAnsi="Arial" w:cs="Arial"/>
          <w:sz w:val="24"/>
          <w:szCs w:val="24"/>
        </w:rPr>
        <w:t xml:space="preserve"> </w:t>
      </w:r>
      <w:r w:rsidRPr="004F1BE3">
        <w:rPr>
          <w:rFonts w:ascii="Arial" w:hAnsi="Arial" w:cs="Arial"/>
          <w:sz w:val="24"/>
          <w:szCs w:val="24"/>
        </w:rPr>
        <w:t xml:space="preserve">The Association also built a Woman's Aid </w:t>
      </w:r>
      <w:proofErr w:type="gramStart"/>
      <w:r w:rsidRPr="004F1BE3">
        <w:rPr>
          <w:rFonts w:ascii="Arial" w:hAnsi="Arial" w:cs="Arial"/>
          <w:sz w:val="24"/>
          <w:szCs w:val="24"/>
        </w:rPr>
        <w:t>Refuge</w:t>
      </w:r>
      <w:proofErr w:type="gramEnd"/>
      <w:r w:rsidRPr="004F1BE3">
        <w:rPr>
          <w:rFonts w:ascii="Arial" w:hAnsi="Arial" w:cs="Arial"/>
          <w:sz w:val="24"/>
          <w:szCs w:val="24"/>
        </w:rPr>
        <w:t xml:space="preserve"> and this has been a great asset for the community in helping to address domestic abuse issues.</w:t>
      </w:r>
    </w:p>
    <w:p w14:paraId="441326F1" w14:textId="3BFCF547" w:rsidR="004108C6" w:rsidRPr="004F1BE3" w:rsidRDefault="004108C6" w:rsidP="004F1BE3">
      <w:pPr>
        <w:jc w:val="both"/>
        <w:rPr>
          <w:rFonts w:ascii="Arial" w:hAnsi="Arial" w:cs="Arial"/>
          <w:sz w:val="24"/>
          <w:szCs w:val="24"/>
        </w:rPr>
      </w:pPr>
      <w:r w:rsidRPr="004F1BE3">
        <w:rPr>
          <w:rFonts w:ascii="Arial" w:hAnsi="Arial" w:cs="Arial"/>
          <w:sz w:val="24"/>
          <w:szCs w:val="24"/>
        </w:rPr>
        <w:t xml:space="preserve">The last project completed by the Association was a 71 unit new-build development as part of a larger development of 198 homes with the Link Group. The units were handed over to Oak Tree as a turnkey project and all units at Bunston Grove have been well received by tenants. </w:t>
      </w:r>
    </w:p>
    <w:p w14:paraId="313338AA" w14:textId="77777777" w:rsidR="004108C6" w:rsidRPr="004F1BE3" w:rsidRDefault="004108C6" w:rsidP="004F1BE3">
      <w:pPr>
        <w:rPr>
          <w:rFonts w:ascii="Arial" w:hAnsi="Arial" w:cs="Arial"/>
        </w:rPr>
      </w:pPr>
    </w:p>
    <w:p w14:paraId="6DAF5E6E" w14:textId="77777777" w:rsidR="006941A0" w:rsidRDefault="006941A0">
      <w:pPr>
        <w:rPr>
          <w:rFonts w:ascii="Arial" w:eastAsia="Times New Roman" w:hAnsi="Arial" w:cs="Arial"/>
          <w:color w:val="A5839C" w:themeColor="accent1"/>
          <w:sz w:val="36"/>
          <w:szCs w:val="36"/>
        </w:rPr>
      </w:pPr>
      <w:r>
        <w:rPr>
          <w:rFonts w:ascii="Arial" w:hAnsi="Arial" w:cs="Arial"/>
          <w:i/>
          <w:iCs/>
          <w:color w:val="A5839C" w:themeColor="accent1"/>
          <w:sz w:val="36"/>
          <w:szCs w:val="36"/>
        </w:rPr>
        <w:br w:type="page"/>
      </w:r>
    </w:p>
    <w:p w14:paraId="63BB2C06" w14:textId="60CB2DF8" w:rsidR="00710C95" w:rsidRPr="0067356F" w:rsidRDefault="00710C95" w:rsidP="004108C6">
      <w:pPr>
        <w:pStyle w:val="Heading1"/>
        <w:jc w:val="both"/>
        <w:rPr>
          <w:rFonts w:ascii="Arial" w:hAnsi="Arial" w:cs="Arial"/>
          <w:i w:val="0"/>
          <w:iCs w:val="0"/>
          <w:color w:val="A5839C" w:themeColor="accent1"/>
          <w:sz w:val="36"/>
          <w:szCs w:val="36"/>
        </w:rPr>
      </w:pPr>
      <w:bookmarkStart w:id="5" w:name="_Toc185847767"/>
      <w:r w:rsidRPr="005A7BA4">
        <w:rPr>
          <w:rFonts w:ascii="Arial" w:hAnsi="Arial" w:cs="Arial"/>
          <w:i w:val="0"/>
          <w:iCs w:val="0"/>
          <w:color w:val="A5839C" w:themeColor="accent1"/>
          <w:sz w:val="36"/>
          <w:szCs w:val="36"/>
        </w:rPr>
        <w:lastRenderedPageBreak/>
        <w:t>Committee</w:t>
      </w:r>
      <w:r>
        <w:rPr>
          <w:rFonts w:ascii="Arial" w:hAnsi="Arial" w:cs="Arial"/>
          <w:i w:val="0"/>
          <w:iCs w:val="0"/>
          <w:color w:val="A5839C" w:themeColor="accent1"/>
          <w:sz w:val="36"/>
          <w:szCs w:val="36"/>
        </w:rPr>
        <w:t xml:space="preserve"> &amp; </w:t>
      </w:r>
      <w:r w:rsidRPr="0067356F">
        <w:rPr>
          <w:rFonts w:ascii="Arial" w:hAnsi="Arial" w:cs="Arial"/>
          <w:i w:val="0"/>
          <w:iCs w:val="0"/>
          <w:color w:val="A5839C" w:themeColor="accent1"/>
          <w:sz w:val="36"/>
          <w:szCs w:val="36"/>
        </w:rPr>
        <w:t>Staffing Structure</w:t>
      </w:r>
      <w:bookmarkEnd w:id="5"/>
    </w:p>
    <w:p w14:paraId="1E94DD10" w14:textId="77777777" w:rsidR="00710C95" w:rsidRPr="0067356F" w:rsidRDefault="00710C95" w:rsidP="00710C95">
      <w:pPr>
        <w:pBdr>
          <w:bottom w:val="single" w:sz="12" w:space="1" w:color="A5839C" w:themeColor="accent1"/>
        </w:pBdr>
        <w:rPr>
          <w:rFonts w:ascii="Arial" w:hAnsi="Arial" w:cs="Arial"/>
          <w:sz w:val="24"/>
          <w:szCs w:val="24"/>
        </w:rPr>
      </w:pPr>
    </w:p>
    <w:p w14:paraId="09FAAAC9" w14:textId="77777777" w:rsidR="00710C95" w:rsidRDefault="00710C95" w:rsidP="00227A6F">
      <w:pPr>
        <w:spacing w:after="0" w:line="240" w:lineRule="auto"/>
        <w:jc w:val="both"/>
        <w:rPr>
          <w:rFonts w:ascii="Arial" w:eastAsia="Times New Roman" w:hAnsi="Arial" w:cs="Arial"/>
          <w:sz w:val="24"/>
          <w:szCs w:val="24"/>
        </w:rPr>
      </w:pPr>
    </w:p>
    <w:p w14:paraId="248CC6FC" w14:textId="0117752B" w:rsidR="0050537D" w:rsidRPr="0067356F" w:rsidRDefault="00EF597B" w:rsidP="00227A6F">
      <w:pPr>
        <w:spacing w:after="0" w:line="240" w:lineRule="auto"/>
        <w:jc w:val="both"/>
        <w:rPr>
          <w:rFonts w:ascii="Arial" w:eastAsia="Times New Roman" w:hAnsi="Arial" w:cs="Arial"/>
          <w:sz w:val="24"/>
          <w:szCs w:val="24"/>
        </w:rPr>
      </w:pPr>
      <w:r w:rsidRPr="00EF597B">
        <w:rPr>
          <w:rFonts w:ascii="Arial" w:eastAsia="Times New Roman" w:hAnsi="Arial" w:cs="Arial"/>
          <w:sz w:val="24"/>
          <w:szCs w:val="24"/>
        </w:rPr>
        <w:t xml:space="preserve">The Association is managed by a Committee of Management </w:t>
      </w:r>
      <w:r w:rsidR="00A544D8">
        <w:rPr>
          <w:rFonts w:ascii="Arial" w:eastAsia="Times New Roman" w:hAnsi="Arial" w:cs="Arial"/>
          <w:sz w:val="24"/>
          <w:szCs w:val="24"/>
        </w:rPr>
        <w:t xml:space="preserve">made up </w:t>
      </w:r>
      <w:r w:rsidRPr="00EF597B">
        <w:rPr>
          <w:rFonts w:ascii="Arial" w:eastAsia="Times New Roman" w:hAnsi="Arial" w:cs="Arial"/>
          <w:sz w:val="24"/>
          <w:szCs w:val="24"/>
        </w:rPr>
        <w:t>of 1</w:t>
      </w:r>
      <w:r w:rsidR="005852C1">
        <w:rPr>
          <w:rFonts w:ascii="Arial" w:eastAsia="Times New Roman" w:hAnsi="Arial" w:cs="Arial"/>
          <w:sz w:val="24"/>
          <w:szCs w:val="24"/>
        </w:rPr>
        <w:t>2</w:t>
      </w:r>
      <w:r w:rsidRPr="00EF597B">
        <w:rPr>
          <w:rFonts w:ascii="Arial" w:eastAsia="Times New Roman" w:hAnsi="Arial" w:cs="Arial"/>
          <w:sz w:val="24"/>
          <w:szCs w:val="24"/>
        </w:rPr>
        <w:t xml:space="preserve"> </w:t>
      </w:r>
      <w:r w:rsidR="00AA0A6E" w:rsidRPr="00EF597B">
        <w:rPr>
          <w:rFonts w:ascii="Arial" w:eastAsia="Times New Roman" w:hAnsi="Arial" w:cs="Arial"/>
          <w:sz w:val="24"/>
          <w:szCs w:val="24"/>
        </w:rPr>
        <w:t xml:space="preserve">members </w:t>
      </w:r>
      <w:r w:rsidR="00AA0A6E">
        <w:rPr>
          <w:rFonts w:ascii="Arial" w:eastAsia="Times New Roman" w:hAnsi="Arial" w:cs="Arial"/>
          <w:sz w:val="24"/>
          <w:szCs w:val="24"/>
        </w:rPr>
        <w:t>(</w:t>
      </w:r>
      <w:r w:rsidR="00A544D8" w:rsidRPr="00A544D8">
        <w:rPr>
          <w:rFonts w:ascii="Arial" w:eastAsia="Times New Roman" w:hAnsi="Arial" w:cs="Arial"/>
          <w:sz w:val="24"/>
          <w:szCs w:val="24"/>
        </w:rPr>
        <w:t xml:space="preserve">maximum of 15) </w:t>
      </w:r>
      <w:r w:rsidRPr="00EF597B">
        <w:rPr>
          <w:rFonts w:ascii="Arial" w:eastAsia="Times New Roman" w:hAnsi="Arial" w:cs="Arial"/>
          <w:sz w:val="24"/>
          <w:szCs w:val="24"/>
        </w:rPr>
        <w:t>and operates currently through two sub-committees as follows:</w:t>
      </w:r>
    </w:p>
    <w:p w14:paraId="58D2FA09" w14:textId="77777777" w:rsidR="0050537D" w:rsidRPr="0067356F" w:rsidRDefault="0050537D" w:rsidP="00227A6F">
      <w:pPr>
        <w:spacing w:after="0" w:line="240" w:lineRule="auto"/>
        <w:jc w:val="both"/>
        <w:rPr>
          <w:rFonts w:ascii="Arial" w:eastAsia="Times New Roman" w:hAnsi="Arial" w:cs="Arial"/>
          <w:sz w:val="24"/>
          <w:szCs w:val="24"/>
        </w:rPr>
      </w:pPr>
    </w:p>
    <w:p w14:paraId="2D7AD337" w14:textId="150AD214" w:rsidR="00EC2E48" w:rsidRPr="0067356F" w:rsidRDefault="00EC2E48" w:rsidP="00EC2E48">
      <w:pPr>
        <w:jc w:val="both"/>
        <w:rPr>
          <w:rFonts w:ascii="Arial" w:eastAsia="Times New Roman" w:hAnsi="Arial" w:cs="Arial"/>
          <w:sz w:val="24"/>
          <w:szCs w:val="24"/>
        </w:rPr>
      </w:pPr>
    </w:p>
    <w:p w14:paraId="5C05A2DF" w14:textId="5AB5B3AE" w:rsidR="00EC2E48" w:rsidRPr="0067356F" w:rsidRDefault="00EC2E48" w:rsidP="00EC2E48">
      <w:pPr>
        <w:jc w:val="both"/>
        <w:rPr>
          <w:rFonts w:ascii="Arial" w:eastAsia="Times New Roman" w:hAnsi="Arial" w:cs="Arial"/>
          <w:sz w:val="24"/>
          <w:szCs w:val="24"/>
        </w:rPr>
      </w:pPr>
      <w:r w:rsidRPr="0067356F">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16146638" wp14:editId="7369D2A9">
                <wp:simplePos x="0" y="0"/>
                <wp:positionH relativeFrom="margin">
                  <wp:align>center</wp:align>
                </wp:positionH>
                <wp:positionV relativeFrom="paragraph">
                  <wp:posOffset>141159</wp:posOffset>
                </wp:positionV>
                <wp:extent cx="4571891" cy="401955"/>
                <wp:effectExtent l="38100" t="38100" r="114935" b="112395"/>
                <wp:wrapNone/>
                <wp:docPr id="24" name="Text Box 24"/>
                <wp:cNvGraphicFramePr/>
                <a:graphic xmlns:a="http://schemas.openxmlformats.org/drawingml/2006/main">
                  <a:graphicData uri="http://schemas.microsoft.com/office/word/2010/wordprocessingShape">
                    <wps:wsp>
                      <wps:cNvSpPr txBox="1"/>
                      <wps:spPr>
                        <a:xfrm>
                          <a:off x="0" y="0"/>
                          <a:ext cx="4571891" cy="40195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6DA68B4" w14:textId="548CE872" w:rsidR="00EC2E48" w:rsidRPr="00A169E6" w:rsidRDefault="007C27F1" w:rsidP="00EC2E48">
                            <w:pPr>
                              <w:jc w:val="center"/>
                              <w:rPr>
                                <w:sz w:val="32"/>
                                <w:szCs w:val="32"/>
                              </w:rPr>
                            </w:pPr>
                            <w:r w:rsidRPr="007C27F1">
                              <w:rPr>
                                <w:sz w:val="32"/>
                                <w:szCs w:val="32"/>
                              </w:rPr>
                              <w:t>Management</w:t>
                            </w:r>
                            <w:r w:rsidR="00D215B9">
                              <w:rPr>
                                <w:sz w:val="32"/>
                                <w:szCs w:val="32"/>
                              </w:rPr>
                              <w:t xml:space="preserve">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6638" id="Text Box 24" o:spid="_x0000_s1029" type="#_x0000_t202" style="position:absolute;left:0;text-align:left;margin-left:0;margin-top:11.1pt;width:5in;height:31.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" fillcolor="window" strokeweight=".5pt">
                <v:shadow on="t" color="black" opacity="26214f" origin="-.5,-.5" offset=".74836mm,.74836mm"/>
                <v:textbox>
                  <w:txbxContent>
                    <w:p w14:paraId="56DA68B4" w14:textId="548CE872" w:rsidR="00EC2E48" w:rsidRPr="00A169E6" w:rsidRDefault="007C27F1" w:rsidP="00EC2E48">
                      <w:pPr>
                        <w:jc w:val="center"/>
                        <w:rPr>
                          <w:sz w:val="32"/>
                          <w:szCs w:val="32"/>
                        </w:rPr>
                      </w:pPr>
                      <w:r w:rsidRPr="007C27F1">
                        <w:rPr>
                          <w:sz w:val="32"/>
                          <w:szCs w:val="32"/>
                        </w:rPr>
                        <w:t>Management</w:t>
                      </w:r>
                      <w:r w:rsidR="00D215B9">
                        <w:rPr>
                          <w:sz w:val="32"/>
                          <w:szCs w:val="32"/>
                        </w:rPr>
                        <w:t xml:space="preserve"> Committee </w:t>
                      </w:r>
                    </w:p>
                  </w:txbxContent>
                </v:textbox>
                <w10:wrap anchorx="margin"/>
              </v:shape>
            </w:pict>
          </mc:Fallback>
        </mc:AlternateContent>
      </w:r>
    </w:p>
    <w:p w14:paraId="5F462033" w14:textId="2326BCDE" w:rsidR="00EC2E48" w:rsidRPr="0067356F" w:rsidRDefault="00EC2E48" w:rsidP="00EC2E48">
      <w:pPr>
        <w:jc w:val="both"/>
        <w:rPr>
          <w:rFonts w:ascii="Arial" w:eastAsia="Times New Roman" w:hAnsi="Arial" w:cs="Arial"/>
          <w:sz w:val="24"/>
          <w:szCs w:val="24"/>
        </w:rPr>
      </w:pPr>
    </w:p>
    <w:p w14:paraId="204E208B" w14:textId="17F86F18" w:rsidR="00EC2E48" w:rsidRPr="0067356F" w:rsidRDefault="00EC2E48" w:rsidP="00EC2E48">
      <w:pPr>
        <w:pStyle w:val="NormalWeb"/>
        <w:spacing w:before="0" w:beforeAutospacing="0" w:after="0" w:afterAutospacing="0"/>
        <w:jc w:val="both"/>
        <w:rPr>
          <w:rFonts w:ascii="Arial" w:hAnsi="Arial" w:cs="Arial"/>
        </w:rPr>
      </w:pPr>
    </w:p>
    <w:p w14:paraId="70432A11" w14:textId="2BD54C3F" w:rsidR="00EC2E48" w:rsidRPr="0067356F" w:rsidRDefault="00EC2E48" w:rsidP="00EC2E48">
      <w:pPr>
        <w:pStyle w:val="NormalWeb"/>
        <w:spacing w:before="0" w:beforeAutospacing="0" w:after="0" w:afterAutospacing="0"/>
        <w:jc w:val="both"/>
        <w:rPr>
          <w:rFonts w:ascii="Arial" w:hAnsi="Arial" w:cs="Arial"/>
        </w:rPr>
      </w:pPr>
      <w:r w:rsidRPr="0067356F">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161B4098" wp14:editId="2E89C38A">
                <wp:simplePos x="0" y="0"/>
                <wp:positionH relativeFrom="column">
                  <wp:posOffset>4193540</wp:posOffset>
                </wp:positionH>
                <wp:positionV relativeFrom="paragraph">
                  <wp:posOffset>107950</wp:posOffset>
                </wp:positionV>
                <wp:extent cx="304800" cy="836295"/>
                <wp:effectExtent l="57150" t="38100" r="0" b="40005"/>
                <wp:wrapNone/>
                <wp:docPr id="50" name="Down Arrow 50"/>
                <wp:cNvGraphicFramePr/>
                <a:graphic xmlns:a="http://schemas.openxmlformats.org/drawingml/2006/main">
                  <a:graphicData uri="http://schemas.microsoft.com/office/word/2010/wordprocessingShape">
                    <wps:wsp>
                      <wps:cNvSpPr/>
                      <wps:spPr>
                        <a:xfrm>
                          <a:off x="0" y="0"/>
                          <a:ext cx="304800" cy="836295"/>
                        </a:xfrm>
                        <a:prstGeom prst="downArrow">
                          <a:avLst/>
                        </a:prstGeom>
                        <a:solidFill>
                          <a:srgbClr val="9F7994"/>
                        </a:solidFill>
                        <a:ln w="25400" cap="flat" cmpd="sng" algn="ctr">
                          <a:no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A16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26" type="#_x0000_t67" style="position:absolute;margin-left:330.2pt;margin-top:8.5pt;width:24pt;height:6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" adj="17664" fillcolor="#9f7994" stroked="f" strokeweight="2pt"/>
            </w:pict>
          </mc:Fallback>
        </mc:AlternateContent>
      </w:r>
      <w:r w:rsidRPr="0067356F">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61F4113" wp14:editId="28105BBB">
                <wp:simplePos x="0" y="0"/>
                <wp:positionH relativeFrom="column">
                  <wp:posOffset>1054551</wp:posOffset>
                </wp:positionH>
                <wp:positionV relativeFrom="paragraph">
                  <wp:posOffset>107642</wp:posOffset>
                </wp:positionV>
                <wp:extent cx="304800" cy="836295"/>
                <wp:effectExtent l="57150" t="38100" r="0" b="40005"/>
                <wp:wrapNone/>
                <wp:docPr id="49" name="Down Arrow 49"/>
                <wp:cNvGraphicFramePr/>
                <a:graphic xmlns:a="http://schemas.openxmlformats.org/drawingml/2006/main">
                  <a:graphicData uri="http://schemas.microsoft.com/office/word/2010/wordprocessingShape">
                    <wps:wsp>
                      <wps:cNvSpPr/>
                      <wps:spPr>
                        <a:xfrm>
                          <a:off x="0" y="0"/>
                          <a:ext cx="304800" cy="836295"/>
                        </a:xfrm>
                        <a:prstGeom prst="downArrow">
                          <a:avLst/>
                        </a:prstGeom>
                        <a:solidFill>
                          <a:srgbClr val="9F7994"/>
                        </a:solidFill>
                        <a:ln w="25400" cap="flat" cmpd="sng" algn="ctr">
                          <a:no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6B248" id="Down Arrow 49" o:spid="_x0000_s1026" type="#_x0000_t67" style="position:absolute;margin-left:83.05pt;margin-top:8.5pt;width:24pt;height:6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" adj="17664" fillcolor="#9f7994" stroked="f" strokeweight="2pt"/>
            </w:pict>
          </mc:Fallback>
        </mc:AlternateContent>
      </w:r>
    </w:p>
    <w:p w14:paraId="5BB1C982" w14:textId="77777777" w:rsidR="00EC2E48" w:rsidRPr="0067356F" w:rsidRDefault="00EC2E48" w:rsidP="00EC2E48">
      <w:pPr>
        <w:pStyle w:val="NormalWeb"/>
        <w:spacing w:before="0" w:beforeAutospacing="0" w:after="0" w:afterAutospacing="0"/>
        <w:jc w:val="both"/>
        <w:rPr>
          <w:rFonts w:ascii="Arial" w:hAnsi="Arial" w:cs="Arial"/>
        </w:rPr>
      </w:pPr>
    </w:p>
    <w:p w14:paraId="4E8C5977" w14:textId="0D36EF84" w:rsidR="00EC2E48" w:rsidRPr="0067356F" w:rsidRDefault="00EC2E48" w:rsidP="00EC2E48">
      <w:pPr>
        <w:pStyle w:val="NormalWeb"/>
        <w:spacing w:before="0" w:beforeAutospacing="0" w:after="0" w:afterAutospacing="0"/>
        <w:jc w:val="both"/>
        <w:rPr>
          <w:rFonts w:ascii="Arial" w:hAnsi="Arial" w:cs="Arial"/>
        </w:rPr>
      </w:pPr>
    </w:p>
    <w:p w14:paraId="795110E1" w14:textId="77777777" w:rsidR="00EC2E48" w:rsidRPr="0067356F" w:rsidRDefault="00EC2E48" w:rsidP="00EC2E48">
      <w:pPr>
        <w:pStyle w:val="NormalWeb"/>
        <w:spacing w:before="0" w:beforeAutospacing="0" w:after="0" w:afterAutospacing="0"/>
        <w:jc w:val="both"/>
        <w:rPr>
          <w:rFonts w:ascii="Arial" w:hAnsi="Arial" w:cs="Arial"/>
        </w:rPr>
      </w:pPr>
    </w:p>
    <w:p w14:paraId="36018219" w14:textId="77777777" w:rsidR="00EC2E48" w:rsidRPr="0067356F" w:rsidRDefault="00EC2E48" w:rsidP="00EC2E48">
      <w:pPr>
        <w:pStyle w:val="NormalWeb"/>
        <w:spacing w:before="0" w:beforeAutospacing="0" w:after="0" w:afterAutospacing="0"/>
        <w:jc w:val="both"/>
        <w:rPr>
          <w:rFonts w:ascii="Arial" w:hAnsi="Arial" w:cs="Arial"/>
        </w:rPr>
      </w:pPr>
    </w:p>
    <w:p w14:paraId="72E8C462" w14:textId="2FC6DE15" w:rsidR="00EC2E48" w:rsidRPr="0067356F" w:rsidRDefault="00080E87" w:rsidP="00EC2E48">
      <w:pPr>
        <w:pStyle w:val="NormalWeb"/>
        <w:spacing w:before="0" w:beforeAutospacing="0" w:after="0" w:afterAutospacing="0"/>
        <w:jc w:val="both"/>
        <w:rPr>
          <w:rFonts w:ascii="Arial" w:hAnsi="Arial" w:cs="Arial"/>
        </w:rPr>
      </w:pPr>
      <w:r w:rsidRPr="0067356F">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169BE915" wp14:editId="6598FD84">
                <wp:simplePos x="0" y="0"/>
                <wp:positionH relativeFrom="column">
                  <wp:posOffset>3611479</wp:posOffset>
                </wp:positionH>
                <wp:positionV relativeFrom="paragraph">
                  <wp:posOffset>155107</wp:posOffset>
                </wp:positionV>
                <wp:extent cx="1475740" cy="611539"/>
                <wp:effectExtent l="38100" t="38100" r="105410" b="112395"/>
                <wp:wrapNone/>
                <wp:docPr id="28" name="Text Box 28"/>
                <wp:cNvGraphicFramePr/>
                <a:graphic xmlns:a="http://schemas.openxmlformats.org/drawingml/2006/main">
                  <a:graphicData uri="http://schemas.microsoft.com/office/word/2010/wordprocessingShape">
                    <wps:wsp>
                      <wps:cNvSpPr txBox="1"/>
                      <wps:spPr>
                        <a:xfrm>
                          <a:off x="0" y="0"/>
                          <a:ext cx="1475740" cy="611539"/>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3EF9922" w14:textId="77777777" w:rsidR="00EC2E48" w:rsidRDefault="00EC2E48" w:rsidP="00EC2E48">
                            <w:pPr>
                              <w:jc w:val="center"/>
                            </w:pPr>
                            <w:r>
                              <w:t>Finance, Staffing &amp; General Purposes Sub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BE915" id="Text Box 28" o:spid="_x0000_s1030" type="#_x0000_t202" style="position:absolute;left:0;text-align:left;margin-left:284.35pt;margin-top:12.2pt;width:116.2pt;height:4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" fillcolor="window" strokeweight=".5pt">
                <v:shadow on="t" color="black" opacity="26214f" origin="-.5,-.5" offset=".74836mm,.74836mm"/>
                <v:textbox>
                  <w:txbxContent>
                    <w:p w14:paraId="13EF9922" w14:textId="77777777" w:rsidR="00EC2E48" w:rsidRDefault="00EC2E48" w:rsidP="00EC2E48">
                      <w:pPr>
                        <w:jc w:val="center"/>
                      </w:pPr>
                      <w:r>
                        <w:t>Finance, Staffing &amp; General Purposes Sub Committee</w:t>
                      </w:r>
                    </w:p>
                  </w:txbxContent>
                </v:textbox>
              </v:shape>
            </w:pict>
          </mc:Fallback>
        </mc:AlternateContent>
      </w:r>
      <w:r w:rsidRPr="0067356F">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7C5DC4A4" wp14:editId="7C518B18">
                <wp:simplePos x="0" y="0"/>
                <wp:positionH relativeFrom="column">
                  <wp:posOffset>519363</wp:posOffset>
                </wp:positionH>
                <wp:positionV relativeFrom="paragraph">
                  <wp:posOffset>143076</wp:posOffset>
                </wp:positionV>
                <wp:extent cx="1475740" cy="623636"/>
                <wp:effectExtent l="38100" t="38100" r="105410" b="119380"/>
                <wp:wrapNone/>
                <wp:docPr id="29" name="Text Box 29"/>
                <wp:cNvGraphicFramePr/>
                <a:graphic xmlns:a="http://schemas.openxmlformats.org/drawingml/2006/main">
                  <a:graphicData uri="http://schemas.microsoft.com/office/word/2010/wordprocessingShape">
                    <wps:wsp>
                      <wps:cNvSpPr txBox="1"/>
                      <wps:spPr>
                        <a:xfrm>
                          <a:off x="0" y="0"/>
                          <a:ext cx="1475740" cy="623636"/>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AE16842" w14:textId="77777777" w:rsidR="00EC2E48" w:rsidRDefault="00EC2E48" w:rsidP="00EC2E48">
                            <w:pPr>
                              <w:jc w:val="center"/>
                            </w:pPr>
                            <w:r>
                              <w:t>Housing &amp; Technical Services Sub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C4A4" id="Text Box 29" o:spid="_x0000_s1031" type="#_x0000_t202" style="position:absolute;left:0;text-align:left;margin-left:40.9pt;margin-top:11.25pt;width:116.2pt;height:4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" fillcolor="window" strokeweight=".5pt">
                <v:shadow on="t" color="black" opacity="26214f" origin="-.5,-.5" offset=".74836mm,.74836mm"/>
                <v:textbox>
                  <w:txbxContent>
                    <w:p w14:paraId="4AE16842" w14:textId="77777777" w:rsidR="00EC2E48" w:rsidRDefault="00EC2E48" w:rsidP="00EC2E48">
                      <w:pPr>
                        <w:jc w:val="center"/>
                      </w:pPr>
                      <w:r>
                        <w:t>Housing &amp; Technical Services Sub Committee</w:t>
                      </w:r>
                    </w:p>
                  </w:txbxContent>
                </v:textbox>
              </v:shape>
            </w:pict>
          </mc:Fallback>
        </mc:AlternateContent>
      </w:r>
    </w:p>
    <w:p w14:paraId="66C2D27E" w14:textId="77777777" w:rsidR="00EC2E48" w:rsidRPr="0067356F" w:rsidRDefault="00EC2E48" w:rsidP="00EC2E48">
      <w:pPr>
        <w:pStyle w:val="NormalWeb"/>
        <w:spacing w:before="0" w:beforeAutospacing="0" w:after="0" w:afterAutospacing="0"/>
        <w:jc w:val="both"/>
        <w:rPr>
          <w:rFonts w:ascii="Arial" w:hAnsi="Arial" w:cs="Arial"/>
        </w:rPr>
      </w:pPr>
    </w:p>
    <w:p w14:paraId="5B122561" w14:textId="77777777" w:rsidR="00EC2E48" w:rsidRPr="0067356F" w:rsidRDefault="00EC2E48" w:rsidP="00EC2E48">
      <w:pPr>
        <w:pStyle w:val="NormalWeb"/>
        <w:spacing w:before="0" w:beforeAutospacing="0" w:after="0" w:afterAutospacing="0"/>
        <w:jc w:val="both"/>
        <w:rPr>
          <w:rFonts w:ascii="Arial" w:hAnsi="Arial" w:cs="Arial"/>
        </w:rPr>
      </w:pPr>
    </w:p>
    <w:p w14:paraId="6230F2DF" w14:textId="77777777" w:rsidR="00EC2E48" w:rsidRPr="0067356F" w:rsidRDefault="00EC2E48" w:rsidP="00EC2E48">
      <w:pPr>
        <w:pStyle w:val="NormalWeb"/>
        <w:spacing w:before="0" w:beforeAutospacing="0" w:after="0" w:afterAutospacing="0"/>
        <w:jc w:val="both"/>
        <w:rPr>
          <w:rFonts w:ascii="Arial" w:hAnsi="Arial" w:cs="Arial"/>
        </w:rPr>
      </w:pPr>
    </w:p>
    <w:p w14:paraId="0AE23FCA" w14:textId="77777777" w:rsidR="00EC2E48" w:rsidRPr="0067356F" w:rsidRDefault="00EC2E48" w:rsidP="00EC2E48">
      <w:pPr>
        <w:pStyle w:val="NormalWeb"/>
        <w:spacing w:before="0" w:beforeAutospacing="0" w:after="0" w:afterAutospacing="0"/>
        <w:jc w:val="both"/>
        <w:rPr>
          <w:rFonts w:ascii="Arial" w:hAnsi="Arial" w:cs="Arial"/>
        </w:rPr>
      </w:pPr>
    </w:p>
    <w:p w14:paraId="24B5D5A4" w14:textId="77777777" w:rsidR="00EC2E48" w:rsidRPr="0067356F" w:rsidRDefault="00EC2E48" w:rsidP="00EC2E48">
      <w:pPr>
        <w:pStyle w:val="NormalWeb"/>
        <w:spacing w:before="0" w:beforeAutospacing="0" w:after="0" w:afterAutospacing="0"/>
        <w:jc w:val="both"/>
        <w:rPr>
          <w:rFonts w:ascii="Arial" w:hAnsi="Arial" w:cs="Arial"/>
        </w:rPr>
      </w:pPr>
    </w:p>
    <w:p w14:paraId="6ED1C353" w14:textId="77777777" w:rsidR="00EC2E48" w:rsidRPr="0067356F" w:rsidRDefault="00EC2E48" w:rsidP="00EC2E48">
      <w:pPr>
        <w:pStyle w:val="NormalWeb"/>
        <w:spacing w:before="0" w:beforeAutospacing="0" w:after="0" w:afterAutospacing="0"/>
        <w:jc w:val="both"/>
        <w:rPr>
          <w:rFonts w:ascii="Arial" w:hAnsi="Arial" w:cs="Arial"/>
        </w:rPr>
      </w:pPr>
    </w:p>
    <w:p w14:paraId="003F43B0" w14:textId="20C572CC" w:rsidR="00EC2E48" w:rsidRPr="0067356F" w:rsidRDefault="00EC2E48" w:rsidP="00710C95">
      <w:pPr>
        <w:pStyle w:val="NormalWeb"/>
        <w:spacing w:before="0" w:beforeAutospacing="0" w:after="0" w:afterAutospacing="0"/>
        <w:jc w:val="center"/>
        <w:rPr>
          <w:rFonts w:ascii="Arial" w:hAnsi="Arial" w:cs="Arial"/>
        </w:rPr>
      </w:pPr>
      <w:r w:rsidRPr="0067356F">
        <w:rPr>
          <w:rFonts w:ascii="Arial" w:hAnsi="Arial" w:cs="Arial"/>
        </w:rPr>
        <w:t xml:space="preserve">All </w:t>
      </w:r>
      <w:r w:rsidR="00080E87" w:rsidRPr="0067356F">
        <w:rPr>
          <w:rFonts w:ascii="Arial" w:hAnsi="Arial" w:cs="Arial"/>
        </w:rPr>
        <w:t>s</w:t>
      </w:r>
      <w:r w:rsidRPr="0067356F">
        <w:rPr>
          <w:rFonts w:ascii="Arial" w:hAnsi="Arial" w:cs="Arial"/>
        </w:rPr>
        <w:t>ub</w:t>
      </w:r>
      <w:r w:rsidR="00080E87" w:rsidRPr="0067356F">
        <w:rPr>
          <w:rFonts w:ascii="Arial" w:hAnsi="Arial" w:cs="Arial"/>
        </w:rPr>
        <w:t>-c</w:t>
      </w:r>
      <w:r w:rsidRPr="0067356F">
        <w:rPr>
          <w:rFonts w:ascii="Arial" w:hAnsi="Arial" w:cs="Arial"/>
        </w:rPr>
        <w:t>ommittees meet on a quarterly basis.</w:t>
      </w:r>
    </w:p>
    <w:p w14:paraId="1905788F" w14:textId="77777777" w:rsidR="00FB6D2F" w:rsidRPr="0067356F" w:rsidRDefault="00FB6D2F" w:rsidP="00EC2E48">
      <w:pPr>
        <w:pStyle w:val="NormalWeb"/>
        <w:spacing w:before="0" w:beforeAutospacing="0" w:after="0" w:afterAutospacing="0"/>
        <w:jc w:val="both"/>
        <w:rPr>
          <w:rFonts w:ascii="Arial" w:hAnsi="Arial" w:cs="Arial"/>
        </w:rPr>
      </w:pPr>
    </w:p>
    <w:p w14:paraId="31905500" w14:textId="77777777" w:rsidR="00FB6D2F" w:rsidRPr="0067356F" w:rsidRDefault="00FB6D2F" w:rsidP="00EC2E48">
      <w:pPr>
        <w:pStyle w:val="NormalWeb"/>
        <w:spacing w:before="0" w:beforeAutospacing="0" w:after="0" w:afterAutospacing="0"/>
        <w:jc w:val="both"/>
        <w:rPr>
          <w:rFonts w:ascii="Arial" w:hAnsi="Arial" w:cs="Arial"/>
        </w:rPr>
      </w:pPr>
    </w:p>
    <w:p w14:paraId="38AEF7F9" w14:textId="77777777" w:rsidR="00FB6D2F" w:rsidRPr="0067356F" w:rsidRDefault="00FB6D2F" w:rsidP="00EC2E48">
      <w:pPr>
        <w:pStyle w:val="NormalWeb"/>
        <w:spacing w:before="0" w:beforeAutospacing="0" w:after="0" w:afterAutospacing="0"/>
        <w:jc w:val="both"/>
        <w:rPr>
          <w:rFonts w:ascii="Arial" w:hAnsi="Arial" w:cs="Arial"/>
        </w:rPr>
      </w:pPr>
    </w:p>
    <w:p w14:paraId="6898FB57"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23D9B79C"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49EB4171" w14:textId="4FEF2134" w:rsidR="00FB6D2F" w:rsidRPr="0067356F" w:rsidRDefault="00FB6D2F" w:rsidP="00FB6D2F">
      <w:pPr>
        <w:autoSpaceDE w:val="0"/>
        <w:autoSpaceDN w:val="0"/>
        <w:adjustRightInd w:val="0"/>
        <w:spacing w:after="0" w:line="240" w:lineRule="auto"/>
        <w:jc w:val="center"/>
        <w:rPr>
          <w:rFonts w:ascii="Arial" w:hAnsi="Arial" w:cs="Arial"/>
          <w:color w:val="A6849D"/>
          <w:sz w:val="36"/>
          <w:szCs w:val="36"/>
        </w:rPr>
      </w:pPr>
      <w:r w:rsidRPr="0067356F">
        <w:rPr>
          <w:rFonts w:ascii="Arial" w:hAnsi="Arial" w:cs="Arial"/>
          <w:color w:val="A6849D"/>
          <w:sz w:val="36"/>
          <w:szCs w:val="36"/>
        </w:rPr>
        <w:t>Staffing Structure</w:t>
      </w:r>
    </w:p>
    <w:p w14:paraId="613A581A"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1652C54C" w14:textId="77777777" w:rsidR="00FB6D2F" w:rsidRPr="0067356F" w:rsidRDefault="00FB6D2F" w:rsidP="00FB6D2F">
      <w:pPr>
        <w:autoSpaceDE w:val="0"/>
        <w:autoSpaceDN w:val="0"/>
        <w:adjustRightInd w:val="0"/>
        <w:spacing w:after="0" w:line="240" w:lineRule="auto"/>
        <w:jc w:val="center"/>
        <w:rPr>
          <w:rFonts w:ascii="Arial" w:hAnsi="Arial" w:cs="Arial"/>
          <w:color w:val="000000"/>
          <w:sz w:val="24"/>
          <w:szCs w:val="24"/>
        </w:rPr>
      </w:pPr>
      <w:r w:rsidRPr="0067356F">
        <w:rPr>
          <w:rFonts w:ascii="Arial" w:hAnsi="Arial" w:cs="Arial"/>
          <w:color w:val="000000"/>
          <w:sz w:val="24"/>
          <w:szCs w:val="24"/>
        </w:rPr>
        <w:t>Information on our staffing structure can be found here:</w:t>
      </w:r>
    </w:p>
    <w:p w14:paraId="0067C503" w14:textId="77777777" w:rsidR="00FB6D2F" w:rsidRPr="0067356F" w:rsidRDefault="00FB6D2F" w:rsidP="00FB6D2F">
      <w:pPr>
        <w:autoSpaceDE w:val="0"/>
        <w:autoSpaceDN w:val="0"/>
        <w:adjustRightInd w:val="0"/>
        <w:spacing w:after="0" w:line="240" w:lineRule="auto"/>
        <w:jc w:val="center"/>
        <w:rPr>
          <w:rFonts w:ascii="Arial" w:hAnsi="Arial" w:cs="Arial"/>
          <w:color w:val="000000"/>
          <w:sz w:val="24"/>
          <w:szCs w:val="24"/>
        </w:rPr>
      </w:pPr>
    </w:p>
    <w:p w14:paraId="27FDB3BF" w14:textId="77777777" w:rsidR="00FB6D2F" w:rsidRPr="003A5402" w:rsidRDefault="00000000" w:rsidP="00FB6D2F">
      <w:pPr>
        <w:spacing w:after="0" w:line="240" w:lineRule="auto"/>
        <w:jc w:val="center"/>
        <w:rPr>
          <w:rFonts w:ascii="Arial" w:hAnsi="Arial" w:cs="Arial"/>
          <w:color w:val="0070C0"/>
          <w:sz w:val="24"/>
          <w:szCs w:val="24"/>
        </w:rPr>
      </w:pPr>
      <w:hyperlink r:id="rId15" w:history="1">
        <w:r w:rsidR="00FB6D2F" w:rsidRPr="003A5402">
          <w:rPr>
            <w:rStyle w:val="Hyperlink"/>
            <w:rFonts w:ascii="Arial" w:hAnsi="Arial" w:cs="Arial"/>
            <w:color w:val="0070C0"/>
            <w:sz w:val="24"/>
            <w:szCs w:val="24"/>
          </w:rPr>
          <w:t>https://oaktreeha.org.uk/Staff/</w:t>
        </w:r>
      </w:hyperlink>
    </w:p>
    <w:p w14:paraId="4AE56DF2" w14:textId="77777777" w:rsidR="00FB6D2F" w:rsidRPr="0067356F" w:rsidRDefault="00FB6D2F" w:rsidP="00FB6D2F">
      <w:pPr>
        <w:spacing w:after="0" w:line="240" w:lineRule="auto"/>
        <w:jc w:val="center"/>
        <w:rPr>
          <w:rFonts w:ascii="Arial" w:eastAsia="Arial Unicode MS" w:hAnsi="Arial" w:cs="Arial"/>
          <w:color w:val="000000"/>
          <w:sz w:val="24"/>
          <w:szCs w:val="24"/>
        </w:rPr>
      </w:pPr>
    </w:p>
    <w:p w14:paraId="2D34B950" w14:textId="5EB7B0AF" w:rsidR="008A30BE" w:rsidRPr="0067356F" w:rsidRDefault="008A30BE">
      <w:pPr>
        <w:rPr>
          <w:rFonts w:ascii="Arial" w:eastAsia="Times New Roman" w:hAnsi="Arial" w:cs="Arial"/>
          <w:sz w:val="24"/>
          <w:szCs w:val="24"/>
        </w:rPr>
      </w:pPr>
    </w:p>
    <w:p w14:paraId="5D831225" w14:textId="0BBDA96B" w:rsidR="008A30BE" w:rsidRPr="0067356F" w:rsidRDefault="008A30BE">
      <w:pPr>
        <w:rPr>
          <w:rFonts w:ascii="Arial" w:hAnsi="Arial" w:cs="Arial"/>
          <w:color w:val="9F7994"/>
          <w:sz w:val="24"/>
          <w:szCs w:val="24"/>
        </w:rPr>
      </w:pPr>
      <w:r w:rsidRPr="0067356F">
        <w:rPr>
          <w:rFonts w:ascii="Arial" w:hAnsi="Arial" w:cs="Arial"/>
          <w:color w:val="9F7994"/>
          <w:sz w:val="24"/>
          <w:szCs w:val="24"/>
        </w:rPr>
        <w:br w:type="page"/>
      </w:r>
    </w:p>
    <w:p w14:paraId="007CD14B" w14:textId="41F2E282" w:rsidR="008A30BE" w:rsidRPr="0067356F" w:rsidRDefault="008A30BE" w:rsidP="008A30BE">
      <w:pPr>
        <w:rPr>
          <w:rFonts w:ascii="Arial" w:hAnsi="Arial" w:cs="Arial"/>
          <w:sz w:val="24"/>
          <w:szCs w:val="24"/>
        </w:rPr>
      </w:pPr>
    </w:p>
    <w:p w14:paraId="76C51F84" w14:textId="7CBA2E1A" w:rsidR="008A30BE" w:rsidRPr="0067356F" w:rsidRDefault="008A30BE" w:rsidP="008A30BE">
      <w:pPr>
        <w:rPr>
          <w:rFonts w:ascii="Arial" w:hAnsi="Arial" w:cs="Arial"/>
          <w:sz w:val="24"/>
          <w:szCs w:val="24"/>
        </w:rPr>
      </w:pPr>
    </w:p>
    <w:p w14:paraId="3D11B22E" w14:textId="0573725F" w:rsidR="008A30BE" w:rsidRPr="0067356F" w:rsidRDefault="008A30BE" w:rsidP="008A30BE">
      <w:pPr>
        <w:rPr>
          <w:rFonts w:ascii="Arial" w:hAnsi="Arial" w:cs="Arial"/>
          <w:sz w:val="24"/>
          <w:szCs w:val="24"/>
        </w:rPr>
      </w:pPr>
    </w:p>
    <w:p w14:paraId="2DB47EB8" w14:textId="006E28F2" w:rsidR="008A30BE" w:rsidRPr="0067356F" w:rsidRDefault="008A30BE" w:rsidP="008A30BE">
      <w:pPr>
        <w:rPr>
          <w:rFonts w:ascii="Arial" w:hAnsi="Arial" w:cs="Arial"/>
          <w:sz w:val="24"/>
          <w:szCs w:val="24"/>
        </w:rPr>
      </w:pPr>
    </w:p>
    <w:p w14:paraId="1D258610" w14:textId="7715C3FB" w:rsidR="008A30BE" w:rsidRPr="0067356F" w:rsidRDefault="008A30BE" w:rsidP="008A30BE">
      <w:pPr>
        <w:rPr>
          <w:rFonts w:ascii="Arial" w:hAnsi="Arial" w:cs="Arial"/>
          <w:sz w:val="24"/>
          <w:szCs w:val="24"/>
        </w:rPr>
      </w:pPr>
    </w:p>
    <w:p w14:paraId="3D694229" w14:textId="0A1BF6B7" w:rsidR="008A30BE" w:rsidRPr="0067356F" w:rsidRDefault="008A30BE" w:rsidP="008A30BE">
      <w:pPr>
        <w:rPr>
          <w:rFonts w:ascii="Arial" w:hAnsi="Arial" w:cs="Arial"/>
          <w:sz w:val="24"/>
          <w:szCs w:val="24"/>
        </w:rPr>
      </w:pPr>
    </w:p>
    <w:p w14:paraId="6DD47975" w14:textId="3D9B3D46" w:rsidR="008A30BE" w:rsidRPr="0067356F" w:rsidRDefault="008A30BE" w:rsidP="008A30BE">
      <w:pPr>
        <w:rPr>
          <w:rFonts w:ascii="Arial" w:hAnsi="Arial" w:cs="Arial"/>
          <w:sz w:val="24"/>
          <w:szCs w:val="24"/>
        </w:rPr>
      </w:pPr>
    </w:p>
    <w:p w14:paraId="5CF381F2" w14:textId="04CD0CF7" w:rsidR="008A30BE" w:rsidRPr="0067356F" w:rsidRDefault="008A30BE" w:rsidP="008A30BE">
      <w:pPr>
        <w:rPr>
          <w:rFonts w:ascii="Arial" w:hAnsi="Arial" w:cs="Arial"/>
          <w:sz w:val="24"/>
          <w:szCs w:val="24"/>
        </w:rPr>
      </w:pPr>
    </w:p>
    <w:p w14:paraId="4977105C" w14:textId="6AD0BCA7" w:rsidR="008A30BE" w:rsidRPr="0067356F" w:rsidRDefault="008A30BE" w:rsidP="008A30BE">
      <w:pPr>
        <w:rPr>
          <w:rFonts w:ascii="Arial" w:hAnsi="Arial" w:cs="Arial"/>
          <w:sz w:val="24"/>
          <w:szCs w:val="24"/>
        </w:rPr>
      </w:pPr>
    </w:p>
    <w:p w14:paraId="6C980AA4" w14:textId="1FDD1C02" w:rsidR="008A30BE" w:rsidRPr="0067356F" w:rsidRDefault="008A30BE" w:rsidP="008A30BE">
      <w:pPr>
        <w:rPr>
          <w:rFonts w:ascii="Arial" w:hAnsi="Arial" w:cs="Arial"/>
          <w:sz w:val="24"/>
          <w:szCs w:val="24"/>
        </w:rPr>
      </w:pPr>
    </w:p>
    <w:p w14:paraId="008837E5" w14:textId="342001B8" w:rsidR="008A30BE" w:rsidRPr="0067356F" w:rsidRDefault="008A30BE" w:rsidP="008A30BE">
      <w:pPr>
        <w:rPr>
          <w:rFonts w:ascii="Arial" w:hAnsi="Arial" w:cs="Arial"/>
          <w:sz w:val="24"/>
          <w:szCs w:val="24"/>
        </w:rPr>
      </w:pPr>
    </w:p>
    <w:p w14:paraId="7B162CA5" w14:textId="1CBBA3BF" w:rsidR="008A30BE" w:rsidRPr="0067356F" w:rsidRDefault="008A30BE" w:rsidP="008A30BE">
      <w:pPr>
        <w:rPr>
          <w:rFonts w:ascii="Arial" w:hAnsi="Arial" w:cs="Arial"/>
          <w:sz w:val="24"/>
          <w:szCs w:val="24"/>
        </w:rPr>
      </w:pPr>
    </w:p>
    <w:p w14:paraId="65859CE4" w14:textId="3AB1A338" w:rsidR="008A30BE" w:rsidRPr="0067356F" w:rsidRDefault="008A30BE" w:rsidP="008A30BE">
      <w:pPr>
        <w:rPr>
          <w:rFonts w:ascii="Arial" w:hAnsi="Arial" w:cs="Arial"/>
          <w:sz w:val="24"/>
          <w:szCs w:val="24"/>
        </w:rPr>
      </w:pPr>
    </w:p>
    <w:p w14:paraId="3936049F" w14:textId="0C3AB91A" w:rsidR="008A30BE" w:rsidRPr="0067356F" w:rsidRDefault="008A30BE" w:rsidP="008A30BE">
      <w:pPr>
        <w:rPr>
          <w:rFonts w:ascii="Arial" w:hAnsi="Arial" w:cs="Arial"/>
          <w:sz w:val="24"/>
          <w:szCs w:val="24"/>
        </w:rPr>
      </w:pPr>
    </w:p>
    <w:p w14:paraId="328776DA" w14:textId="3D03EE7A" w:rsidR="008A30BE" w:rsidRPr="0067356F" w:rsidRDefault="008A30BE" w:rsidP="008A30BE">
      <w:pPr>
        <w:rPr>
          <w:rFonts w:ascii="Arial" w:hAnsi="Arial" w:cs="Arial"/>
          <w:sz w:val="24"/>
          <w:szCs w:val="24"/>
        </w:rPr>
      </w:pPr>
    </w:p>
    <w:p w14:paraId="7048B60F" w14:textId="0F35A008" w:rsidR="008A30BE" w:rsidRPr="0067356F" w:rsidRDefault="008A30BE" w:rsidP="008A30BE">
      <w:pPr>
        <w:rPr>
          <w:rFonts w:ascii="Arial" w:hAnsi="Arial" w:cs="Arial"/>
          <w:sz w:val="24"/>
          <w:szCs w:val="24"/>
        </w:rPr>
      </w:pPr>
    </w:p>
    <w:p w14:paraId="5059F136" w14:textId="7F648E74" w:rsidR="008A30BE" w:rsidRPr="0067356F" w:rsidRDefault="008A30BE" w:rsidP="008A30BE">
      <w:pPr>
        <w:rPr>
          <w:rFonts w:ascii="Arial" w:hAnsi="Arial" w:cs="Arial"/>
          <w:sz w:val="24"/>
          <w:szCs w:val="24"/>
        </w:rPr>
      </w:pPr>
    </w:p>
    <w:p w14:paraId="59FCC0D2" w14:textId="59582266" w:rsidR="008A30BE" w:rsidRPr="0067356F" w:rsidRDefault="008A30BE" w:rsidP="008A30BE">
      <w:pPr>
        <w:rPr>
          <w:rFonts w:ascii="Arial" w:hAnsi="Arial" w:cs="Arial"/>
          <w:sz w:val="24"/>
          <w:szCs w:val="24"/>
        </w:rPr>
      </w:pPr>
    </w:p>
    <w:p w14:paraId="128F8AE0" w14:textId="3D96CC38" w:rsidR="008A30BE" w:rsidRPr="0067356F" w:rsidRDefault="008A30BE" w:rsidP="008A30BE">
      <w:pPr>
        <w:rPr>
          <w:rFonts w:ascii="Arial" w:hAnsi="Arial" w:cs="Arial"/>
          <w:sz w:val="24"/>
          <w:szCs w:val="24"/>
        </w:rPr>
      </w:pPr>
    </w:p>
    <w:p w14:paraId="5B30A4CA" w14:textId="504A9D61" w:rsidR="008A30BE" w:rsidRPr="0067356F" w:rsidRDefault="008A30BE" w:rsidP="008A30BE">
      <w:pPr>
        <w:rPr>
          <w:rFonts w:ascii="Arial" w:hAnsi="Arial" w:cs="Arial"/>
          <w:sz w:val="24"/>
          <w:szCs w:val="24"/>
        </w:rPr>
      </w:pPr>
    </w:p>
    <w:p w14:paraId="3E454763" w14:textId="10315DD7" w:rsidR="008A30BE" w:rsidRPr="0067356F" w:rsidRDefault="008A30BE" w:rsidP="008A30BE">
      <w:pPr>
        <w:rPr>
          <w:rFonts w:ascii="Arial" w:hAnsi="Arial" w:cs="Arial"/>
          <w:sz w:val="24"/>
          <w:szCs w:val="24"/>
        </w:rPr>
      </w:pPr>
    </w:p>
    <w:p w14:paraId="14DB6D4D" w14:textId="3308329D" w:rsidR="008A30BE" w:rsidRPr="0067356F" w:rsidRDefault="008A30BE" w:rsidP="008A30BE">
      <w:pPr>
        <w:rPr>
          <w:rFonts w:ascii="Arial" w:hAnsi="Arial" w:cs="Arial"/>
          <w:sz w:val="24"/>
          <w:szCs w:val="24"/>
        </w:rPr>
      </w:pPr>
    </w:p>
    <w:p w14:paraId="40DE09E1" w14:textId="2316935C" w:rsidR="008A30BE" w:rsidRPr="0067356F" w:rsidRDefault="008A30BE" w:rsidP="008A30BE">
      <w:pPr>
        <w:rPr>
          <w:rFonts w:ascii="Arial" w:hAnsi="Arial" w:cs="Arial"/>
          <w:sz w:val="24"/>
          <w:szCs w:val="24"/>
        </w:rPr>
      </w:pPr>
      <w:r w:rsidRPr="0067356F">
        <w:rPr>
          <w:rFonts w:ascii="Arial" w:hAnsi="Arial" w:cs="Arial"/>
          <w:noProof/>
          <w:sz w:val="24"/>
          <w:szCs w:val="24"/>
        </w:rPr>
        <w:drawing>
          <wp:anchor distT="0" distB="0" distL="114300" distR="114300" simplePos="0" relativeHeight="251679744" behindDoc="0" locked="0" layoutInCell="1" allowOverlap="1" wp14:anchorId="3F0B9297" wp14:editId="25F3F2A6">
            <wp:simplePos x="0" y="0"/>
            <wp:positionH relativeFrom="margin">
              <wp:align>center</wp:align>
            </wp:positionH>
            <wp:positionV relativeFrom="margin">
              <wp:align>center</wp:align>
            </wp:positionV>
            <wp:extent cx="2820670" cy="1993265"/>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0670" cy="1993265"/>
                    </a:xfrm>
                    <a:prstGeom prst="rect">
                      <a:avLst/>
                    </a:prstGeom>
                  </pic:spPr>
                </pic:pic>
              </a:graphicData>
            </a:graphic>
          </wp:anchor>
        </w:drawing>
      </w:r>
    </w:p>
    <w:p w14:paraId="28E008A6" w14:textId="35B897BB" w:rsidR="008A30BE" w:rsidRPr="0067356F" w:rsidRDefault="008A30BE" w:rsidP="008A30BE">
      <w:pPr>
        <w:rPr>
          <w:rFonts w:ascii="Arial" w:hAnsi="Arial" w:cs="Arial"/>
          <w:sz w:val="24"/>
          <w:szCs w:val="24"/>
        </w:rPr>
      </w:pPr>
    </w:p>
    <w:p w14:paraId="05A1A918" w14:textId="25E0AE20" w:rsidR="008A30BE" w:rsidRPr="0067356F" w:rsidRDefault="008A30BE" w:rsidP="008A30BE">
      <w:pPr>
        <w:rPr>
          <w:rFonts w:ascii="Arial" w:hAnsi="Arial" w:cs="Arial"/>
          <w:sz w:val="24"/>
          <w:szCs w:val="24"/>
        </w:rPr>
      </w:pPr>
    </w:p>
    <w:p w14:paraId="3784C224" w14:textId="7B18A19C" w:rsidR="008A30BE" w:rsidRPr="0067356F" w:rsidRDefault="008A30BE" w:rsidP="008A30BE">
      <w:pPr>
        <w:rPr>
          <w:rFonts w:ascii="Arial" w:hAnsi="Arial" w:cs="Arial"/>
          <w:sz w:val="24"/>
          <w:szCs w:val="24"/>
        </w:rPr>
      </w:pPr>
    </w:p>
    <w:p w14:paraId="2810B8A8" w14:textId="572C33C9" w:rsidR="008A30BE" w:rsidRPr="0067356F" w:rsidRDefault="00000000" w:rsidP="008A30BE">
      <w:pPr>
        <w:pStyle w:val="NoSpacing"/>
        <w:jc w:val="right"/>
        <w:rPr>
          <w:rFonts w:ascii="Arial" w:hAnsi="Arial" w:cs="Arial"/>
          <w:color w:val="595959" w:themeColor="text1" w:themeTint="A6"/>
          <w:sz w:val="24"/>
          <w:szCs w:val="24"/>
        </w:rPr>
      </w:pPr>
      <w:sdt>
        <w:sdtPr>
          <w:rPr>
            <w:rFonts w:ascii="Arial" w:hAnsi="Arial" w:cs="Arial"/>
            <w:color w:val="A5839C" w:themeColor="accent1"/>
            <w:sz w:val="24"/>
            <w:szCs w:val="24"/>
          </w:rPr>
          <w:alias w:val="Author"/>
          <w:tag w:val=""/>
          <w:id w:val="-197387430"/>
          <w:dataBinding w:prefixMappings="xmlns:ns0='http://purl.org/dc/elements/1.1/' xmlns:ns1='http://schemas.openxmlformats.org/package/2006/metadata/core-properties' " w:xpath="/ns1:coreProperties[1]/ns0:creator[1]" w:storeItemID="{6C3C8BC8-F283-45AE-878A-BAB7291924A1}"/>
          <w:text/>
        </w:sdtPr>
        <w:sdtContent>
          <w:r w:rsidR="008A30BE" w:rsidRPr="0067356F">
            <w:rPr>
              <w:rFonts w:ascii="Arial" w:hAnsi="Arial" w:cs="Arial"/>
              <w:color w:val="A5839C" w:themeColor="accent1"/>
              <w:sz w:val="24"/>
              <w:szCs w:val="24"/>
            </w:rPr>
            <w:t>Oak Tree Housing Association</w:t>
          </w:r>
        </w:sdtContent>
      </w:sdt>
    </w:p>
    <w:p w14:paraId="2488D090" w14:textId="73A90E1D" w:rsidR="008A30BE" w:rsidRPr="0067356F" w:rsidRDefault="00000000" w:rsidP="008A30BE">
      <w:pPr>
        <w:pStyle w:val="NoSpacing"/>
        <w:jc w:val="right"/>
        <w:rPr>
          <w:rFonts w:ascii="Arial" w:hAnsi="Arial" w:cs="Arial"/>
          <w:color w:val="595959" w:themeColor="text1" w:themeTint="A6"/>
          <w:sz w:val="24"/>
          <w:szCs w:val="24"/>
        </w:rPr>
      </w:pPr>
      <w:hyperlink r:id="rId17" w:history="1">
        <w:r w:rsidR="008A30BE" w:rsidRPr="0067356F">
          <w:rPr>
            <w:rStyle w:val="Hyperlink"/>
            <w:rFonts w:ascii="Arial" w:hAnsi="Arial" w:cs="Arial"/>
            <w:color w:val="595959" w:themeColor="text1" w:themeTint="A6"/>
            <w:sz w:val="24"/>
            <w:szCs w:val="24"/>
            <w:u w:val="none"/>
          </w:rPr>
          <w:t>40 West Stewart Street, Greenock, PA15 1SH</w:t>
        </w:r>
      </w:hyperlink>
    </w:p>
    <w:p w14:paraId="2FB5DB63" w14:textId="77777777" w:rsidR="008A30BE" w:rsidRPr="0067356F" w:rsidRDefault="008A30BE" w:rsidP="008A30BE">
      <w:pPr>
        <w:pStyle w:val="NoSpacing"/>
        <w:jc w:val="right"/>
        <w:rPr>
          <w:rFonts w:ascii="Arial" w:hAnsi="Arial" w:cs="Arial"/>
          <w:color w:val="595959" w:themeColor="text1" w:themeTint="A6"/>
          <w:sz w:val="24"/>
          <w:szCs w:val="24"/>
        </w:rPr>
      </w:pPr>
      <w:r w:rsidRPr="0067356F">
        <w:rPr>
          <w:rFonts w:ascii="Arial" w:hAnsi="Arial" w:cs="Arial"/>
          <w:color w:val="595959" w:themeColor="text1" w:themeTint="A6"/>
          <w:sz w:val="24"/>
          <w:szCs w:val="24"/>
        </w:rPr>
        <w:t>Tel:  01475 807 000</w:t>
      </w:r>
    </w:p>
    <w:p w14:paraId="6EAE2BD8" w14:textId="77777777" w:rsidR="008A30BE" w:rsidRPr="0067356F" w:rsidRDefault="008A30BE" w:rsidP="008A30BE">
      <w:pPr>
        <w:pStyle w:val="NoSpacing"/>
        <w:jc w:val="right"/>
        <w:rPr>
          <w:rFonts w:ascii="Arial" w:hAnsi="Arial" w:cs="Arial"/>
          <w:color w:val="595959" w:themeColor="text1" w:themeTint="A6"/>
          <w:sz w:val="24"/>
          <w:szCs w:val="24"/>
        </w:rPr>
      </w:pPr>
    </w:p>
    <w:p w14:paraId="2AD4F73B" w14:textId="77777777" w:rsidR="008A30BE" w:rsidRPr="0067356F" w:rsidRDefault="008A30BE" w:rsidP="008A30BE">
      <w:pPr>
        <w:pStyle w:val="NoSpacing"/>
        <w:jc w:val="right"/>
        <w:rPr>
          <w:rFonts w:ascii="Arial" w:hAnsi="Arial" w:cs="Arial"/>
          <w:color w:val="595959" w:themeColor="text1" w:themeTint="A6"/>
          <w:sz w:val="24"/>
          <w:szCs w:val="24"/>
        </w:rPr>
      </w:pPr>
      <w:r w:rsidRPr="0067356F">
        <w:rPr>
          <w:rFonts w:ascii="Arial" w:hAnsi="Arial" w:cs="Arial"/>
          <w:color w:val="595959" w:themeColor="text1" w:themeTint="A6"/>
          <w:sz w:val="24"/>
          <w:szCs w:val="24"/>
        </w:rPr>
        <w:t>www.oaktreeha.org.uk</w:t>
      </w:r>
    </w:p>
    <w:p w14:paraId="7AFCE943" w14:textId="471D4C5A" w:rsidR="008A30BE" w:rsidRPr="0067356F" w:rsidRDefault="008A30BE" w:rsidP="008A30BE">
      <w:pPr>
        <w:tabs>
          <w:tab w:val="left" w:pos="7806"/>
        </w:tabs>
        <w:rPr>
          <w:rFonts w:ascii="Arial" w:hAnsi="Arial" w:cs="Arial"/>
          <w:sz w:val="24"/>
          <w:szCs w:val="24"/>
        </w:rPr>
      </w:pPr>
    </w:p>
    <w:sectPr w:rsidR="008A30BE" w:rsidRPr="0067356F" w:rsidSect="005F5AF5">
      <w:footerReference w:type="first" r:id="rId18"/>
      <w:pgSz w:w="11906" w:h="16838" w:code="9"/>
      <w:pgMar w:top="1440"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1096" w14:textId="77777777" w:rsidR="00EA0886" w:rsidRDefault="00EA0886" w:rsidP="00227A6F">
      <w:pPr>
        <w:spacing w:after="0" w:line="240" w:lineRule="auto"/>
      </w:pPr>
      <w:r>
        <w:separator/>
      </w:r>
    </w:p>
  </w:endnote>
  <w:endnote w:type="continuationSeparator" w:id="0">
    <w:p w14:paraId="219669C7" w14:textId="77777777" w:rsidR="00EA0886" w:rsidRDefault="00EA0886" w:rsidP="0022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4CA8" w14:textId="41470660" w:rsidR="000D41C0" w:rsidRPr="00631CCA" w:rsidRDefault="00631CCA" w:rsidP="00631CCA">
    <w:pPr>
      <w:pStyle w:val="Footer"/>
      <w:jc w:val="right"/>
      <w:rPr>
        <w:rFonts w:asciiTheme="minorHAnsi" w:hAnsiTheme="minorHAnsi"/>
        <w:color w:val="A5839C" w:themeColor="accent1"/>
      </w:rPr>
    </w:pPr>
    <w:r w:rsidRPr="00631CCA">
      <w:rPr>
        <w:rFonts w:asciiTheme="minorHAnsi" w:hAnsiTheme="minorHAnsi"/>
        <w:color w:val="A5839C" w:themeColor="accent1"/>
      </w:rPr>
      <w:t xml:space="preserve">Page | </w:t>
    </w:r>
    <w:r w:rsidRPr="00631CCA">
      <w:rPr>
        <w:rFonts w:asciiTheme="minorHAnsi" w:hAnsiTheme="minorHAnsi"/>
        <w:color w:val="A5839C" w:themeColor="accent1"/>
      </w:rPr>
      <w:fldChar w:fldCharType="begin"/>
    </w:r>
    <w:r w:rsidRPr="00631CCA">
      <w:rPr>
        <w:rFonts w:asciiTheme="minorHAnsi" w:hAnsiTheme="minorHAnsi"/>
        <w:color w:val="A5839C" w:themeColor="accent1"/>
      </w:rPr>
      <w:instrText>PAGE   \* MERGEFORMAT</w:instrText>
    </w:r>
    <w:r w:rsidRPr="00631CCA">
      <w:rPr>
        <w:rFonts w:asciiTheme="minorHAnsi" w:hAnsiTheme="minorHAnsi"/>
        <w:color w:val="A5839C" w:themeColor="accent1"/>
      </w:rPr>
      <w:fldChar w:fldCharType="separate"/>
    </w:r>
    <w:r w:rsidRPr="00631CCA">
      <w:rPr>
        <w:rFonts w:asciiTheme="minorHAnsi" w:hAnsiTheme="minorHAnsi"/>
        <w:color w:val="A5839C" w:themeColor="accent1"/>
      </w:rPr>
      <w:t>1</w:t>
    </w:r>
    <w:r w:rsidRPr="00631CCA">
      <w:rPr>
        <w:rFonts w:asciiTheme="minorHAnsi" w:hAnsiTheme="minorHAnsi"/>
        <w:color w:val="A5839C"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B2F6" w14:textId="17D8433D" w:rsidR="00A40A24" w:rsidRPr="00A40A24" w:rsidRDefault="00A40A24" w:rsidP="00A4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16CA2" w14:textId="77777777" w:rsidR="00EA0886" w:rsidRDefault="00EA0886" w:rsidP="00227A6F">
      <w:pPr>
        <w:spacing w:after="0" w:line="240" w:lineRule="auto"/>
      </w:pPr>
      <w:r>
        <w:separator/>
      </w:r>
    </w:p>
  </w:footnote>
  <w:footnote w:type="continuationSeparator" w:id="0">
    <w:p w14:paraId="3AE519F5" w14:textId="77777777" w:rsidR="00EA0886" w:rsidRDefault="00EA0886" w:rsidP="00227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02E"/>
    <w:multiLevelType w:val="hybridMultilevel"/>
    <w:tmpl w:val="C1C2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B72DD"/>
    <w:multiLevelType w:val="hybridMultilevel"/>
    <w:tmpl w:val="B0B8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CAE"/>
    <w:multiLevelType w:val="hybridMultilevel"/>
    <w:tmpl w:val="EF24D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3B3C6E"/>
    <w:multiLevelType w:val="hybridMultilevel"/>
    <w:tmpl w:val="F65A9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B72AD"/>
    <w:multiLevelType w:val="hybridMultilevel"/>
    <w:tmpl w:val="43A8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32E9"/>
    <w:multiLevelType w:val="hybridMultilevel"/>
    <w:tmpl w:val="9CC2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6373C"/>
    <w:multiLevelType w:val="hybridMultilevel"/>
    <w:tmpl w:val="6F52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528DD"/>
    <w:multiLevelType w:val="hybridMultilevel"/>
    <w:tmpl w:val="A71C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5516A"/>
    <w:multiLevelType w:val="hybridMultilevel"/>
    <w:tmpl w:val="DB24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B35AD"/>
    <w:multiLevelType w:val="hybridMultilevel"/>
    <w:tmpl w:val="E1E6E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AF2BEF"/>
    <w:multiLevelType w:val="hybridMultilevel"/>
    <w:tmpl w:val="1D6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B3834"/>
    <w:multiLevelType w:val="hybridMultilevel"/>
    <w:tmpl w:val="DC74F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845724"/>
    <w:multiLevelType w:val="hybridMultilevel"/>
    <w:tmpl w:val="B55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91582"/>
    <w:multiLevelType w:val="hybridMultilevel"/>
    <w:tmpl w:val="9A6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47BF7"/>
    <w:multiLevelType w:val="hybridMultilevel"/>
    <w:tmpl w:val="1F566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CF6676"/>
    <w:multiLevelType w:val="hybridMultilevel"/>
    <w:tmpl w:val="0804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51067"/>
    <w:multiLevelType w:val="hybridMultilevel"/>
    <w:tmpl w:val="F67C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50651"/>
    <w:multiLevelType w:val="hybridMultilevel"/>
    <w:tmpl w:val="33C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01841"/>
    <w:multiLevelType w:val="hybridMultilevel"/>
    <w:tmpl w:val="4522A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CD5557A"/>
    <w:multiLevelType w:val="hybridMultilevel"/>
    <w:tmpl w:val="C674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371550">
    <w:abstractNumId w:val="18"/>
  </w:num>
  <w:num w:numId="2" w16cid:durableId="1473329829">
    <w:abstractNumId w:val="9"/>
  </w:num>
  <w:num w:numId="3" w16cid:durableId="1883668187">
    <w:abstractNumId w:val="11"/>
  </w:num>
  <w:num w:numId="4" w16cid:durableId="1530988253">
    <w:abstractNumId w:val="3"/>
  </w:num>
  <w:num w:numId="5" w16cid:durableId="669065440">
    <w:abstractNumId w:val="2"/>
  </w:num>
  <w:num w:numId="6" w16cid:durableId="384841779">
    <w:abstractNumId w:val="7"/>
  </w:num>
  <w:num w:numId="7" w16cid:durableId="1547838947">
    <w:abstractNumId w:val="14"/>
  </w:num>
  <w:num w:numId="8" w16cid:durableId="1295529403">
    <w:abstractNumId w:val="8"/>
  </w:num>
  <w:num w:numId="9" w16cid:durableId="2105615241">
    <w:abstractNumId w:val="15"/>
  </w:num>
  <w:num w:numId="10" w16cid:durableId="1532066187">
    <w:abstractNumId w:val="19"/>
  </w:num>
  <w:num w:numId="11" w16cid:durableId="754668030">
    <w:abstractNumId w:val="10"/>
  </w:num>
  <w:num w:numId="12" w16cid:durableId="821968056">
    <w:abstractNumId w:val="5"/>
  </w:num>
  <w:num w:numId="13" w16cid:durableId="589316871">
    <w:abstractNumId w:val="13"/>
  </w:num>
  <w:num w:numId="14" w16cid:durableId="894582797">
    <w:abstractNumId w:val="6"/>
  </w:num>
  <w:num w:numId="15" w16cid:durableId="35274128">
    <w:abstractNumId w:val="16"/>
  </w:num>
  <w:num w:numId="16" w16cid:durableId="2072339330">
    <w:abstractNumId w:val="0"/>
  </w:num>
  <w:num w:numId="17" w16cid:durableId="1142305586">
    <w:abstractNumId w:val="17"/>
  </w:num>
  <w:num w:numId="18" w16cid:durableId="917519212">
    <w:abstractNumId w:val="4"/>
  </w:num>
  <w:num w:numId="19" w16cid:durableId="1387483843">
    <w:abstractNumId w:val="1"/>
  </w:num>
  <w:num w:numId="20" w16cid:durableId="175289372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E9"/>
    <w:rsid w:val="00013DF6"/>
    <w:rsid w:val="00021F55"/>
    <w:rsid w:val="0002585D"/>
    <w:rsid w:val="00047DBE"/>
    <w:rsid w:val="000541B4"/>
    <w:rsid w:val="0007122D"/>
    <w:rsid w:val="00073AA6"/>
    <w:rsid w:val="00080E87"/>
    <w:rsid w:val="000819BC"/>
    <w:rsid w:val="00081EDB"/>
    <w:rsid w:val="00082AA3"/>
    <w:rsid w:val="000952B2"/>
    <w:rsid w:val="000966B4"/>
    <w:rsid w:val="000966E5"/>
    <w:rsid w:val="00096793"/>
    <w:rsid w:val="00097881"/>
    <w:rsid w:val="000A09B0"/>
    <w:rsid w:val="000A2A30"/>
    <w:rsid w:val="000A7750"/>
    <w:rsid w:val="000B3E68"/>
    <w:rsid w:val="000B4F01"/>
    <w:rsid w:val="000C14A9"/>
    <w:rsid w:val="000C4950"/>
    <w:rsid w:val="000D41C0"/>
    <w:rsid w:val="000E2D53"/>
    <w:rsid w:val="000F1EEA"/>
    <w:rsid w:val="000F69DE"/>
    <w:rsid w:val="00101F45"/>
    <w:rsid w:val="00110937"/>
    <w:rsid w:val="0011252F"/>
    <w:rsid w:val="001128ED"/>
    <w:rsid w:val="00114119"/>
    <w:rsid w:val="00116195"/>
    <w:rsid w:val="00116354"/>
    <w:rsid w:val="00131DBE"/>
    <w:rsid w:val="00135E05"/>
    <w:rsid w:val="001437E2"/>
    <w:rsid w:val="00145495"/>
    <w:rsid w:val="001459C2"/>
    <w:rsid w:val="0015185B"/>
    <w:rsid w:val="00161721"/>
    <w:rsid w:val="001621D8"/>
    <w:rsid w:val="00164DBC"/>
    <w:rsid w:val="001729C4"/>
    <w:rsid w:val="00190E36"/>
    <w:rsid w:val="00191665"/>
    <w:rsid w:val="001A0075"/>
    <w:rsid w:val="001A307D"/>
    <w:rsid w:val="001B2495"/>
    <w:rsid w:val="001B4D43"/>
    <w:rsid w:val="001B4EB9"/>
    <w:rsid w:val="001C5331"/>
    <w:rsid w:val="001E756D"/>
    <w:rsid w:val="001E760C"/>
    <w:rsid w:val="0022199E"/>
    <w:rsid w:val="00221CB1"/>
    <w:rsid w:val="00227A6F"/>
    <w:rsid w:val="0023158B"/>
    <w:rsid w:val="0023253B"/>
    <w:rsid w:val="00240591"/>
    <w:rsid w:val="00251221"/>
    <w:rsid w:val="002519A2"/>
    <w:rsid w:val="0025745F"/>
    <w:rsid w:val="0026131C"/>
    <w:rsid w:val="0026163C"/>
    <w:rsid w:val="00263968"/>
    <w:rsid w:val="00271E05"/>
    <w:rsid w:val="002873E7"/>
    <w:rsid w:val="002B0D4B"/>
    <w:rsid w:val="002B2EE4"/>
    <w:rsid w:val="002C15B3"/>
    <w:rsid w:val="002D2A33"/>
    <w:rsid w:val="002D3107"/>
    <w:rsid w:val="002D688F"/>
    <w:rsid w:val="002E34BB"/>
    <w:rsid w:val="002E457F"/>
    <w:rsid w:val="002F6094"/>
    <w:rsid w:val="002F6434"/>
    <w:rsid w:val="002F7989"/>
    <w:rsid w:val="002F7E51"/>
    <w:rsid w:val="00305AE0"/>
    <w:rsid w:val="00331544"/>
    <w:rsid w:val="00333511"/>
    <w:rsid w:val="003344DC"/>
    <w:rsid w:val="00343E31"/>
    <w:rsid w:val="003536E4"/>
    <w:rsid w:val="0035506F"/>
    <w:rsid w:val="00366B01"/>
    <w:rsid w:val="00374C36"/>
    <w:rsid w:val="003773B3"/>
    <w:rsid w:val="00395125"/>
    <w:rsid w:val="003A16F1"/>
    <w:rsid w:val="003A5402"/>
    <w:rsid w:val="003A562B"/>
    <w:rsid w:val="003B3A80"/>
    <w:rsid w:val="003C6D3D"/>
    <w:rsid w:val="003D0A3B"/>
    <w:rsid w:val="003D0BFC"/>
    <w:rsid w:val="003D0DB1"/>
    <w:rsid w:val="003E0853"/>
    <w:rsid w:val="003E39DA"/>
    <w:rsid w:val="003F3ADA"/>
    <w:rsid w:val="003F4B90"/>
    <w:rsid w:val="0040376B"/>
    <w:rsid w:val="00407F50"/>
    <w:rsid w:val="004108C6"/>
    <w:rsid w:val="00415CC4"/>
    <w:rsid w:val="00423F4B"/>
    <w:rsid w:val="00425946"/>
    <w:rsid w:val="00430B1B"/>
    <w:rsid w:val="00432AEE"/>
    <w:rsid w:val="0043751E"/>
    <w:rsid w:val="004418F1"/>
    <w:rsid w:val="00445867"/>
    <w:rsid w:val="00453CEB"/>
    <w:rsid w:val="0045680C"/>
    <w:rsid w:val="00460568"/>
    <w:rsid w:val="00465608"/>
    <w:rsid w:val="00472A10"/>
    <w:rsid w:val="00493F27"/>
    <w:rsid w:val="00494098"/>
    <w:rsid w:val="00497CF7"/>
    <w:rsid w:val="004C2752"/>
    <w:rsid w:val="004E0032"/>
    <w:rsid w:val="004F1BE3"/>
    <w:rsid w:val="004F2146"/>
    <w:rsid w:val="004F5347"/>
    <w:rsid w:val="0050072F"/>
    <w:rsid w:val="0050439E"/>
    <w:rsid w:val="0050537D"/>
    <w:rsid w:val="00507A26"/>
    <w:rsid w:val="0051735B"/>
    <w:rsid w:val="005258F5"/>
    <w:rsid w:val="0056654B"/>
    <w:rsid w:val="005845C9"/>
    <w:rsid w:val="005852C1"/>
    <w:rsid w:val="005A1661"/>
    <w:rsid w:val="005A7BA4"/>
    <w:rsid w:val="005B30C8"/>
    <w:rsid w:val="005B350E"/>
    <w:rsid w:val="005C54F7"/>
    <w:rsid w:val="005C5843"/>
    <w:rsid w:val="005D3056"/>
    <w:rsid w:val="005D7658"/>
    <w:rsid w:val="005E5715"/>
    <w:rsid w:val="005E5FC5"/>
    <w:rsid w:val="005F58D2"/>
    <w:rsid w:val="005F5AF5"/>
    <w:rsid w:val="005F7196"/>
    <w:rsid w:val="006036CE"/>
    <w:rsid w:val="006134D3"/>
    <w:rsid w:val="00614328"/>
    <w:rsid w:val="00621F66"/>
    <w:rsid w:val="006319B7"/>
    <w:rsid w:val="00631CCA"/>
    <w:rsid w:val="006354B2"/>
    <w:rsid w:val="00651FCA"/>
    <w:rsid w:val="00667941"/>
    <w:rsid w:val="0067356F"/>
    <w:rsid w:val="00674167"/>
    <w:rsid w:val="00677F15"/>
    <w:rsid w:val="006941A0"/>
    <w:rsid w:val="006963AA"/>
    <w:rsid w:val="006A4554"/>
    <w:rsid w:val="006A5123"/>
    <w:rsid w:val="006A59E8"/>
    <w:rsid w:val="006A75D9"/>
    <w:rsid w:val="006D200F"/>
    <w:rsid w:val="006D3D34"/>
    <w:rsid w:val="006D6B00"/>
    <w:rsid w:val="006E2154"/>
    <w:rsid w:val="006E2594"/>
    <w:rsid w:val="006F153D"/>
    <w:rsid w:val="006F6C44"/>
    <w:rsid w:val="00710C95"/>
    <w:rsid w:val="00711671"/>
    <w:rsid w:val="00735EC2"/>
    <w:rsid w:val="007505AE"/>
    <w:rsid w:val="00764DB5"/>
    <w:rsid w:val="00764F8E"/>
    <w:rsid w:val="00772066"/>
    <w:rsid w:val="0077331D"/>
    <w:rsid w:val="007750F2"/>
    <w:rsid w:val="00777BEC"/>
    <w:rsid w:val="007B2AB6"/>
    <w:rsid w:val="007B4808"/>
    <w:rsid w:val="007C27F1"/>
    <w:rsid w:val="007C593D"/>
    <w:rsid w:val="007C6FC3"/>
    <w:rsid w:val="007D018D"/>
    <w:rsid w:val="007D1A78"/>
    <w:rsid w:val="007D6511"/>
    <w:rsid w:val="007F3D99"/>
    <w:rsid w:val="007F5F0A"/>
    <w:rsid w:val="00806DAF"/>
    <w:rsid w:val="008108EF"/>
    <w:rsid w:val="00810EFE"/>
    <w:rsid w:val="00823ED2"/>
    <w:rsid w:val="00832761"/>
    <w:rsid w:val="00834544"/>
    <w:rsid w:val="008355C5"/>
    <w:rsid w:val="008432B9"/>
    <w:rsid w:val="00846E5E"/>
    <w:rsid w:val="00846F93"/>
    <w:rsid w:val="008531DF"/>
    <w:rsid w:val="008563D2"/>
    <w:rsid w:val="00857B12"/>
    <w:rsid w:val="008707E4"/>
    <w:rsid w:val="0087369C"/>
    <w:rsid w:val="008740EE"/>
    <w:rsid w:val="00874656"/>
    <w:rsid w:val="008750FB"/>
    <w:rsid w:val="008760F5"/>
    <w:rsid w:val="00891922"/>
    <w:rsid w:val="00892DFE"/>
    <w:rsid w:val="008A27EB"/>
    <w:rsid w:val="008A30BE"/>
    <w:rsid w:val="008C53B9"/>
    <w:rsid w:val="008D43D7"/>
    <w:rsid w:val="008D5E45"/>
    <w:rsid w:val="008E2E26"/>
    <w:rsid w:val="008E7CF8"/>
    <w:rsid w:val="008F44FF"/>
    <w:rsid w:val="008F660B"/>
    <w:rsid w:val="008F7572"/>
    <w:rsid w:val="008F7FF8"/>
    <w:rsid w:val="009007C0"/>
    <w:rsid w:val="00902E1A"/>
    <w:rsid w:val="009039A8"/>
    <w:rsid w:val="0091227C"/>
    <w:rsid w:val="0091556F"/>
    <w:rsid w:val="00917136"/>
    <w:rsid w:val="009232E1"/>
    <w:rsid w:val="00923E67"/>
    <w:rsid w:val="00933605"/>
    <w:rsid w:val="00943B9E"/>
    <w:rsid w:val="00946B66"/>
    <w:rsid w:val="00951122"/>
    <w:rsid w:val="00962660"/>
    <w:rsid w:val="00965762"/>
    <w:rsid w:val="00974514"/>
    <w:rsid w:val="0097597C"/>
    <w:rsid w:val="00985126"/>
    <w:rsid w:val="0098721B"/>
    <w:rsid w:val="00987736"/>
    <w:rsid w:val="009A2C51"/>
    <w:rsid w:val="009B4704"/>
    <w:rsid w:val="009B705A"/>
    <w:rsid w:val="009C41B0"/>
    <w:rsid w:val="009E5959"/>
    <w:rsid w:val="00A231E3"/>
    <w:rsid w:val="00A240AE"/>
    <w:rsid w:val="00A3595C"/>
    <w:rsid w:val="00A35EC2"/>
    <w:rsid w:val="00A40A24"/>
    <w:rsid w:val="00A42C24"/>
    <w:rsid w:val="00A4717E"/>
    <w:rsid w:val="00A544D8"/>
    <w:rsid w:val="00A67E10"/>
    <w:rsid w:val="00A7453A"/>
    <w:rsid w:val="00A75D9A"/>
    <w:rsid w:val="00A8337C"/>
    <w:rsid w:val="00A931DB"/>
    <w:rsid w:val="00A93DBC"/>
    <w:rsid w:val="00AA0A6E"/>
    <w:rsid w:val="00AA415F"/>
    <w:rsid w:val="00AB18E8"/>
    <w:rsid w:val="00AC1F60"/>
    <w:rsid w:val="00AC69CA"/>
    <w:rsid w:val="00AD2499"/>
    <w:rsid w:val="00AD4B66"/>
    <w:rsid w:val="00AD7961"/>
    <w:rsid w:val="00AE05A0"/>
    <w:rsid w:val="00AE0EEF"/>
    <w:rsid w:val="00AE442F"/>
    <w:rsid w:val="00AE6A20"/>
    <w:rsid w:val="00AE7FD6"/>
    <w:rsid w:val="00B01CC1"/>
    <w:rsid w:val="00B16701"/>
    <w:rsid w:val="00B17B5B"/>
    <w:rsid w:val="00B20494"/>
    <w:rsid w:val="00B2200A"/>
    <w:rsid w:val="00B22964"/>
    <w:rsid w:val="00B230CC"/>
    <w:rsid w:val="00B271A3"/>
    <w:rsid w:val="00B32D4A"/>
    <w:rsid w:val="00B44D26"/>
    <w:rsid w:val="00B5071A"/>
    <w:rsid w:val="00B6118F"/>
    <w:rsid w:val="00B628B6"/>
    <w:rsid w:val="00B73F33"/>
    <w:rsid w:val="00B85D31"/>
    <w:rsid w:val="00B8766B"/>
    <w:rsid w:val="00B97C84"/>
    <w:rsid w:val="00BB46DB"/>
    <w:rsid w:val="00BB5401"/>
    <w:rsid w:val="00BF1DD7"/>
    <w:rsid w:val="00BF3973"/>
    <w:rsid w:val="00C03065"/>
    <w:rsid w:val="00C04FBB"/>
    <w:rsid w:val="00C41207"/>
    <w:rsid w:val="00C45B4B"/>
    <w:rsid w:val="00C45D81"/>
    <w:rsid w:val="00C54241"/>
    <w:rsid w:val="00C96075"/>
    <w:rsid w:val="00CB63A7"/>
    <w:rsid w:val="00CC0842"/>
    <w:rsid w:val="00CC1466"/>
    <w:rsid w:val="00CC3096"/>
    <w:rsid w:val="00CC3F56"/>
    <w:rsid w:val="00CD4B01"/>
    <w:rsid w:val="00CD5AC4"/>
    <w:rsid w:val="00CE0EAB"/>
    <w:rsid w:val="00CF2340"/>
    <w:rsid w:val="00D00162"/>
    <w:rsid w:val="00D03BB1"/>
    <w:rsid w:val="00D215B9"/>
    <w:rsid w:val="00D31F87"/>
    <w:rsid w:val="00D3562E"/>
    <w:rsid w:val="00D4344D"/>
    <w:rsid w:val="00D44310"/>
    <w:rsid w:val="00D46FA3"/>
    <w:rsid w:val="00D51955"/>
    <w:rsid w:val="00D57EF4"/>
    <w:rsid w:val="00D63EB5"/>
    <w:rsid w:val="00D762E7"/>
    <w:rsid w:val="00D9179B"/>
    <w:rsid w:val="00D9422C"/>
    <w:rsid w:val="00D9755D"/>
    <w:rsid w:val="00DA3761"/>
    <w:rsid w:val="00DA6682"/>
    <w:rsid w:val="00DC666F"/>
    <w:rsid w:val="00DD58D1"/>
    <w:rsid w:val="00DF0A74"/>
    <w:rsid w:val="00DF4EE3"/>
    <w:rsid w:val="00E1044E"/>
    <w:rsid w:val="00E1292A"/>
    <w:rsid w:val="00E12EE2"/>
    <w:rsid w:val="00E32A25"/>
    <w:rsid w:val="00E33FFC"/>
    <w:rsid w:val="00E35042"/>
    <w:rsid w:val="00E37A14"/>
    <w:rsid w:val="00E418CA"/>
    <w:rsid w:val="00E63580"/>
    <w:rsid w:val="00E6472D"/>
    <w:rsid w:val="00E65B56"/>
    <w:rsid w:val="00E8558E"/>
    <w:rsid w:val="00E92145"/>
    <w:rsid w:val="00E93A11"/>
    <w:rsid w:val="00E93D9A"/>
    <w:rsid w:val="00E97FE9"/>
    <w:rsid w:val="00EA0886"/>
    <w:rsid w:val="00EA5315"/>
    <w:rsid w:val="00EA746D"/>
    <w:rsid w:val="00EB6A2A"/>
    <w:rsid w:val="00EC2E48"/>
    <w:rsid w:val="00EC47AD"/>
    <w:rsid w:val="00EC5E5A"/>
    <w:rsid w:val="00EC7DCD"/>
    <w:rsid w:val="00ED0F74"/>
    <w:rsid w:val="00ED60D8"/>
    <w:rsid w:val="00EE18C2"/>
    <w:rsid w:val="00EF3C74"/>
    <w:rsid w:val="00EF4676"/>
    <w:rsid w:val="00EF50B8"/>
    <w:rsid w:val="00EF597B"/>
    <w:rsid w:val="00F103B4"/>
    <w:rsid w:val="00F16125"/>
    <w:rsid w:val="00F17914"/>
    <w:rsid w:val="00F20C63"/>
    <w:rsid w:val="00F20FD2"/>
    <w:rsid w:val="00F214D7"/>
    <w:rsid w:val="00F21523"/>
    <w:rsid w:val="00F2719E"/>
    <w:rsid w:val="00F375BD"/>
    <w:rsid w:val="00F4307B"/>
    <w:rsid w:val="00F44B81"/>
    <w:rsid w:val="00F54785"/>
    <w:rsid w:val="00F55EB1"/>
    <w:rsid w:val="00F601A0"/>
    <w:rsid w:val="00F60C35"/>
    <w:rsid w:val="00F60E50"/>
    <w:rsid w:val="00F818BB"/>
    <w:rsid w:val="00F82DC8"/>
    <w:rsid w:val="00F85530"/>
    <w:rsid w:val="00F86111"/>
    <w:rsid w:val="00F96689"/>
    <w:rsid w:val="00F96D52"/>
    <w:rsid w:val="00FB118D"/>
    <w:rsid w:val="00FB4825"/>
    <w:rsid w:val="00FB6D2F"/>
    <w:rsid w:val="00FB7FC8"/>
    <w:rsid w:val="00FC3240"/>
    <w:rsid w:val="00FC54F9"/>
    <w:rsid w:val="00FD08C2"/>
    <w:rsid w:val="00FD10CD"/>
    <w:rsid w:val="00FD16DA"/>
    <w:rsid w:val="00FD2901"/>
    <w:rsid w:val="00FD69CD"/>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E35"/>
  <w15:chartTrackingRefBased/>
  <w15:docId w15:val="{55156363-01CA-4702-805E-137945AA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51"/>
  </w:style>
  <w:style w:type="paragraph" w:styleId="Heading1">
    <w:name w:val="heading 1"/>
    <w:basedOn w:val="Normal"/>
    <w:next w:val="Normal"/>
    <w:link w:val="Heading1Char"/>
    <w:uiPriority w:val="9"/>
    <w:qFormat/>
    <w:rsid w:val="00227A6F"/>
    <w:pPr>
      <w:keepNext/>
      <w:spacing w:after="0" w:line="240" w:lineRule="auto"/>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uiPriority w:val="9"/>
    <w:semiHidden/>
    <w:unhideWhenUsed/>
    <w:qFormat/>
    <w:rsid w:val="008750FB"/>
    <w:pPr>
      <w:keepNext/>
      <w:keepLines/>
      <w:spacing w:before="40" w:after="0"/>
      <w:outlineLvl w:val="1"/>
    </w:pPr>
    <w:rPr>
      <w:rFonts w:asciiTheme="majorHAnsi" w:eastAsiaTheme="majorEastAsia" w:hAnsiTheme="majorHAnsi" w:cstheme="majorBidi"/>
      <w:color w:val="805D77" w:themeColor="accent1" w:themeShade="BF"/>
      <w:sz w:val="26"/>
      <w:szCs w:val="26"/>
    </w:rPr>
  </w:style>
  <w:style w:type="paragraph" w:styleId="Heading3">
    <w:name w:val="heading 3"/>
    <w:basedOn w:val="Normal"/>
    <w:next w:val="Normal"/>
    <w:link w:val="Heading3Char"/>
    <w:uiPriority w:val="9"/>
    <w:semiHidden/>
    <w:unhideWhenUsed/>
    <w:qFormat/>
    <w:rsid w:val="00305AE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05AE0"/>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05AE0"/>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nhideWhenUsed/>
    <w:qFormat/>
    <w:rsid w:val="00305AE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05AE0"/>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05AE0"/>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05AE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3580"/>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63580"/>
    <w:rPr>
      <w:rFonts w:eastAsiaTheme="minorEastAsia"/>
      <w:lang w:eastAsia="en-GB"/>
    </w:rPr>
  </w:style>
  <w:style w:type="paragraph" w:styleId="ListParagraph">
    <w:name w:val="List Paragraph"/>
    <w:basedOn w:val="Normal"/>
    <w:uiPriority w:val="34"/>
    <w:qFormat/>
    <w:rsid w:val="00E35042"/>
    <w:pPr>
      <w:ind w:left="720"/>
      <w:contextualSpacing/>
    </w:pPr>
  </w:style>
  <w:style w:type="table" w:styleId="TableGrid">
    <w:name w:val="Table Grid"/>
    <w:basedOn w:val="TableNormal"/>
    <w:uiPriority w:val="59"/>
    <w:rsid w:val="00EC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EC2E4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227A6F"/>
    <w:rPr>
      <w:rFonts w:ascii="Times New Roman" w:eastAsia="Times New Roman" w:hAnsi="Times New Roman" w:cs="Times New Roman"/>
      <w:i/>
      <w:iCs/>
      <w:sz w:val="24"/>
      <w:szCs w:val="24"/>
    </w:rPr>
  </w:style>
  <w:style w:type="paragraph" w:styleId="Header">
    <w:name w:val="header"/>
    <w:basedOn w:val="Normal"/>
    <w:link w:val="HeaderChar"/>
    <w:uiPriority w:val="99"/>
    <w:rsid w:val="00227A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7A6F"/>
    <w:rPr>
      <w:rFonts w:ascii="Times New Roman" w:eastAsia="Times New Roman" w:hAnsi="Times New Roman" w:cs="Times New Roman"/>
      <w:sz w:val="24"/>
      <w:szCs w:val="24"/>
    </w:rPr>
  </w:style>
  <w:style w:type="paragraph" w:styleId="Footer">
    <w:name w:val="footer"/>
    <w:basedOn w:val="Normal"/>
    <w:link w:val="FooterChar"/>
    <w:uiPriority w:val="99"/>
    <w:rsid w:val="00227A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7A6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7A6F"/>
    <w:rPr>
      <w:color w:val="000000" w:themeColor="hyperlink"/>
      <w:u w:val="single"/>
    </w:rPr>
  </w:style>
  <w:style w:type="character" w:styleId="UnresolvedMention">
    <w:name w:val="Unresolved Mention"/>
    <w:basedOn w:val="DefaultParagraphFont"/>
    <w:uiPriority w:val="99"/>
    <w:semiHidden/>
    <w:unhideWhenUsed/>
    <w:rsid w:val="00651FCA"/>
    <w:rPr>
      <w:color w:val="605E5C"/>
      <w:shd w:val="clear" w:color="auto" w:fill="E1DFDD"/>
    </w:rPr>
  </w:style>
  <w:style w:type="paragraph" w:styleId="TOCHeading">
    <w:name w:val="TOC Heading"/>
    <w:basedOn w:val="Heading1"/>
    <w:next w:val="Normal"/>
    <w:uiPriority w:val="39"/>
    <w:unhideWhenUsed/>
    <w:qFormat/>
    <w:rsid w:val="000C4950"/>
    <w:pPr>
      <w:keepLines/>
      <w:spacing w:before="240" w:line="259" w:lineRule="auto"/>
      <w:outlineLvl w:val="9"/>
    </w:pPr>
    <w:rPr>
      <w:rFonts w:asciiTheme="majorHAnsi" w:eastAsiaTheme="majorEastAsia" w:hAnsiTheme="majorHAnsi" w:cstheme="majorBidi"/>
      <w:i w:val="0"/>
      <w:iCs w:val="0"/>
      <w:color w:val="805D77" w:themeColor="accent1" w:themeShade="BF"/>
      <w:sz w:val="32"/>
      <w:szCs w:val="32"/>
      <w:lang w:eastAsia="en-GB"/>
    </w:rPr>
  </w:style>
  <w:style w:type="paragraph" w:styleId="TOC2">
    <w:name w:val="toc 2"/>
    <w:basedOn w:val="Normal"/>
    <w:next w:val="Normal"/>
    <w:autoRedefine/>
    <w:uiPriority w:val="39"/>
    <w:unhideWhenUsed/>
    <w:rsid w:val="000C4950"/>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710C95"/>
    <w:pPr>
      <w:tabs>
        <w:tab w:val="right" w:leader="dot" w:pos="9016"/>
      </w:tabs>
      <w:spacing w:after="100" w:line="480" w:lineRule="auto"/>
    </w:pPr>
    <w:rPr>
      <w:rFonts w:ascii="Arial" w:eastAsiaTheme="minorEastAsia" w:hAnsi="Arial" w:cs="Arial"/>
      <w:sz w:val="24"/>
      <w:szCs w:val="24"/>
      <w:lang w:eastAsia="en-GB"/>
    </w:rPr>
  </w:style>
  <w:style w:type="paragraph" w:styleId="TOC3">
    <w:name w:val="toc 3"/>
    <w:basedOn w:val="Normal"/>
    <w:next w:val="Normal"/>
    <w:autoRedefine/>
    <w:uiPriority w:val="39"/>
    <w:unhideWhenUsed/>
    <w:rsid w:val="000C4950"/>
    <w:pPr>
      <w:spacing w:after="100"/>
      <w:ind w:left="440"/>
    </w:pPr>
    <w:rPr>
      <w:rFonts w:eastAsiaTheme="minorEastAsia" w:cs="Times New Roman"/>
      <w:lang w:eastAsia="en-GB"/>
    </w:rPr>
  </w:style>
  <w:style w:type="character" w:styleId="FollowedHyperlink">
    <w:name w:val="FollowedHyperlink"/>
    <w:basedOn w:val="DefaultParagraphFont"/>
    <w:uiPriority w:val="99"/>
    <w:semiHidden/>
    <w:unhideWhenUsed/>
    <w:rsid w:val="000C4950"/>
    <w:rPr>
      <w:color w:val="000000" w:themeColor="followedHyperlink"/>
      <w:u w:val="single"/>
    </w:rPr>
  </w:style>
  <w:style w:type="character" w:customStyle="1" w:styleId="Heading2Char">
    <w:name w:val="Heading 2 Char"/>
    <w:basedOn w:val="DefaultParagraphFont"/>
    <w:link w:val="Heading2"/>
    <w:uiPriority w:val="9"/>
    <w:semiHidden/>
    <w:rsid w:val="008750FB"/>
    <w:rPr>
      <w:rFonts w:asciiTheme="majorHAnsi" w:eastAsiaTheme="majorEastAsia" w:hAnsiTheme="majorHAnsi" w:cstheme="majorBidi"/>
      <w:color w:val="805D77" w:themeColor="accent1" w:themeShade="BF"/>
      <w:sz w:val="26"/>
      <w:szCs w:val="26"/>
    </w:rPr>
  </w:style>
  <w:style w:type="paragraph" w:styleId="BodyText2">
    <w:name w:val="Body Text 2"/>
    <w:basedOn w:val="Normal"/>
    <w:link w:val="BodyText2Char"/>
    <w:unhideWhenUsed/>
    <w:rsid w:val="007C6FC3"/>
    <w:pPr>
      <w:overflowPunct w:val="0"/>
      <w:autoSpaceDE w:val="0"/>
      <w:autoSpaceDN w:val="0"/>
      <w:adjustRightInd w:val="0"/>
      <w:spacing w:after="0" w:line="240" w:lineRule="auto"/>
      <w:ind w:left="709" w:hanging="709"/>
      <w:jc w:val="both"/>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7C6FC3"/>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unhideWhenUsed/>
    <w:rsid w:val="00AD4B66"/>
    <w:pPr>
      <w:overflowPunct w:val="0"/>
      <w:autoSpaceDE w:val="0"/>
      <w:autoSpaceDN w:val="0"/>
      <w:adjustRightInd w:val="0"/>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AD4B66"/>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uiPriority w:val="99"/>
    <w:semiHidden/>
    <w:unhideWhenUsed/>
    <w:rsid w:val="00FB6D2F"/>
    <w:pPr>
      <w:spacing w:after="120"/>
      <w:ind w:left="283"/>
    </w:pPr>
  </w:style>
  <w:style w:type="character" w:customStyle="1" w:styleId="BodyTextIndentChar">
    <w:name w:val="Body Text Indent Char"/>
    <w:basedOn w:val="DefaultParagraphFont"/>
    <w:link w:val="BodyTextIndent"/>
    <w:uiPriority w:val="99"/>
    <w:semiHidden/>
    <w:rsid w:val="00FB6D2F"/>
  </w:style>
  <w:style w:type="paragraph" w:styleId="BodyTextIndent2">
    <w:name w:val="Body Text Indent 2"/>
    <w:basedOn w:val="Normal"/>
    <w:link w:val="BodyTextIndent2Char"/>
    <w:uiPriority w:val="99"/>
    <w:semiHidden/>
    <w:unhideWhenUsed/>
    <w:rsid w:val="00FB6D2F"/>
    <w:pPr>
      <w:spacing w:after="120" w:line="480" w:lineRule="auto"/>
      <w:ind w:left="283"/>
    </w:pPr>
  </w:style>
  <w:style w:type="character" w:customStyle="1" w:styleId="BodyTextIndent2Char">
    <w:name w:val="Body Text Indent 2 Char"/>
    <w:basedOn w:val="DefaultParagraphFont"/>
    <w:link w:val="BodyTextIndent2"/>
    <w:uiPriority w:val="99"/>
    <w:semiHidden/>
    <w:rsid w:val="00FB6D2F"/>
  </w:style>
  <w:style w:type="paragraph" w:styleId="BodyTextIndent3">
    <w:name w:val="Body Text Indent 3"/>
    <w:basedOn w:val="Normal"/>
    <w:link w:val="BodyTextIndent3Char"/>
    <w:uiPriority w:val="99"/>
    <w:semiHidden/>
    <w:unhideWhenUsed/>
    <w:rsid w:val="00FB6D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6D2F"/>
    <w:rPr>
      <w:sz w:val="16"/>
      <w:szCs w:val="16"/>
    </w:rPr>
  </w:style>
  <w:style w:type="table" w:customStyle="1" w:styleId="TableGrid1">
    <w:name w:val="Table Grid1"/>
    <w:basedOn w:val="TableNormal"/>
    <w:next w:val="TableGrid"/>
    <w:uiPriority w:val="59"/>
    <w:rsid w:val="00FB6D2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05AE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05AE0"/>
    <w:rPr>
      <w:rFonts w:eastAsiaTheme="minorEastAsia"/>
      <w:b/>
      <w:bCs/>
      <w:sz w:val="28"/>
      <w:szCs w:val="28"/>
    </w:rPr>
  </w:style>
  <w:style w:type="character" w:customStyle="1" w:styleId="Heading5Char">
    <w:name w:val="Heading 5 Char"/>
    <w:basedOn w:val="DefaultParagraphFont"/>
    <w:link w:val="Heading5"/>
    <w:uiPriority w:val="9"/>
    <w:semiHidden/>
    <w:rsid w:val="00305AE0"/>
    <w:rPr>
      <w:rFonts w:eastAsiaTheme="minorEastAsia"/>
      <w:b/>
      <w:bCs/>
      <w:i/>
      <w:iCs/>
      <w:sz w:val="26"/>
      <w:szCs w:val="26"/>
    </w:rPr>
  </w:style>
  <w:style w:type="character" w:customStyle="1" w:styleId="Heading6Char">
    <w:name w:val="Heading 6 Char"/>
    <w:basedOn w:val="DefaultParagraphFont"/>
    <w:link w:val="Heading6"/>
    <w:rsid w:val="00305AE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05AE0"/>
    <w:rPr>
      <w:rFonts w:eastAsiaTheme="minorEastAsia"/>
      <w:sz w:val="24"/>
      <w:szCs w:val="24"/>
    </w:rPr>
  </w:style>
  <w:style w:type="character" w:customStyle="1" w:styleId="Heading8Char">
    <w:name w:val="Heading 8 Char"/>
    <w:basedOn w:val="DefaultParagraphFont"/>
    <w:link w:val="Heading8"/>
    <w:uiPriority w:val="9"/>
    <w:semiHidden/>
    <w:rsid w:val="00305AE0"/>
    <w:rPr>
      <w:rFonts w:eastAsiaTheme="minorEastAsia"/>
      <w:i/>
      <w:iCs/>
      <w:sz w:val="24"/>
      <w:szCs w:val="24"/>
    </w:rPr>
  </w:style>
  <w:style w:type="character" w:customStyle="1" w:styleId="Heading9Char">
    <w:name w:val="Heading 9 Char"/>
    <w:basedOn w:val="DefaultParagraphFont"/>
    <w:link w:val="Heading9"/>
    <w:uiPriority w:val="9"/>
    <w:semiHidden/>
    <w:rsid w:val="00305AE0"/>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305AE0"/>
    <w:rPr>
      <w:color w:val="605E5C"/>
      <w:shd w:val="clear" w:color="auto" w:fill="E1DFDD"/>
    </w:rPr>
  </w:style>
  <w:style w:type="paragraph" w:customStyle="1" w:styleId="msonormal0">
    <w:name w:val="msonormal"/>
    <w:basedOn w:val="Normal"/>
    <w:rsid w:val="00305A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rsid w:val="00305AE0"/>
    <w:pPr>
      <w:spacing w:after="0" w:line="240" w:lineRule="auto"/>
    </w:pPr>
    <w:rPr>
      <w:rFonts w:ascii="Arial" w:eastAsia="Times New Roman" w:hAnsi="Arial" w:cs="Times New Roman"/>
      <w:szCs w:val="20"/>
    </w:rPr>
  </w:style>
  <w:style w:type="table" w:customStyle="1" w:styleId="TableGrid2">
    <w:name w:val="Table Grid2"/>
    <w:basedOn w:val="TableNormal"/>
    <w:next w:val="TableGrid"/>
    <w:uiPriority w:val="59"/>
    <w:rsid w:val="00F5478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540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466619">
      <w:bodyDiv w:val="1"/>
      <w:marLeft w:val="0"/>
      <w:marRight w:val="0"/>
      <w:marTop w:val="0"/>
      <w:marBottom w:val="0"/>
      <w:divBdr>
        <w:top w:val="none" w:sz="0" w:space="0" w:color="auto"/>
        <w:left w:val="none" w:sz="0" w:space="0" w:color="auto"/>
        <w:bottom w:val="none" w:sz="0" w:space="0" w:color="auto"/>
        <w:right w:val="none" w:sz="0" w:space="0" w:color="auto"/>
      </w:divBdr>
    </w:div>
    <w:div w:id="853110550">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47654843">
      <w:bodyDiv w:val="1"/>
      <w:marLeft w:val="0"/>
      <w:marRight w:val="0"/>
      <w:marTop w:val="0"/>
      <w:marBottom w:val="0"/>
      <w:divBdr>
        <w:top w:val="none" w:sz="0" w:space="0" w:color="auto"/>
        <w:left w:val="none" w:sz="0" w:space="0" w:color="auto"/>
        <w:bottom w:val="none" w:sz="0" w:space="0" w:color="auto"/>
        <w:right w:val="none" w:sz="0" w:space="0" w:color="auto"/>
      </w:divBdr>
    </w:div>
    <w:div w:id="1852597321">
      <w:bodyDiv w:val="1"/>
      <w:marLeft w:val="0"/>
      <w:marRight w:val="0"/>
      <w:marTop w:val="0"/>
      <w:marBottom w:val="0"/>
      <w:divBdr>
        <w:top w:val="none" w:sz="0" w:space="0" w:color="auto"/>
        <w:left w:val="none" w:sz="0" w:space="0" w:color="auto"/>
        <w:bottom w:val="none" w:sz="0" w:space="0" w:color="auto"/>
        <w:right w:val="none" w:sz="0" w:space="0" w:color="auto"/>
      </w:divBdr>
    </w:div>
    <w:div w:id="18540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maps/place/40+W+Stewart+St,+Greenock+PA15+1YA/@55.9521078,-4.7661658,17z/data=!3m1!4b1!4m5!3m4!1s0x4889ae368cf48a27:0x10e9c6f7689b3c8b!8m2!3d55.9521048!4d-4.7639771"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ogle.co.uk/maps/place/40+W+Stewart+St,+Greenock+PA15+1YA/@55.9521078,-4.7661658,17z/data=!3m1!4b1!4m5!3m4!1s0x4889ae368cf48a27:0x10e9c6f7689b3c8b!8m2!3d55.9521048!4d-4.7639771" TargetMode="External"/><Relationship Id="rId17" Type="http://schemas.openxmlformats.org/officeDocument/2006/relationships/hyperlink" Target="https://www.google.co.uk/maps/place/40+W+Stewart+St,+Greenock+PA15+1YA/@55.9521078,-4.7661658,17z/data=!3m1!4b1!4m5!3m4!1s0x4889ae368cf48a27:0x10e9c6f7689b3c8b!8m2!3d55.9521048!4d-4.763977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aktreeha.org.uk/Staf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THA">
      <a:dk1>
        <a:sysClr val="windowText" lastClr="000000"/>
      </a:dk1>
      <a:lt1>
        <a:sysClr val="window" lastClr="FFFFFF"/>
      </a:lt1>
      <a:dk2>
        <a:srgbClr val="44546A"/>
      </a:dk2>
      <a:lt2>
        <a:srgbClr val="E7E6E6"/>
      </a:lt2>
      <a:accent1>
        <a:srgbClr val="A5839C"/>
      </a:accent1>
      <a:accent2>
        <a:srgbClr val="CEBAC8"/>
      </a:accent2>
      <a:accent3>
        <a:srgbClr val="5A4153"/>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Leadership
Customer Focus 
Team Working 
Communication 
Respect 
Integrity </Abstract>
  <CompanyAddress/>
  <CompanyPhone/>
  <CompanyFax/>
  <CompanyEmail>40 West Stewart Street, Greenock, PA15 1SH</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981C13-9B3C-467B-B33B-20776E2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Job Pack</dc:subject>
  <dc:creator>Oak Tree Housing Association</dc:creator>
  <cp:keywords/>
  <dc:description/>
  <cp:lastModifiedBy>Gillian Boyle</cp:lastModifiedBy>
  <cp:revision>6</cp:revision>
  <cp:lastPrinted>2024-06-20T15:23:00Z</cp:lastPrinted>
  <dcterms:created xsi:type="dcterms:W3CDTF">2024-10-31T16:02:00Z</dcterms:created>
  <dcterms:modified xsi:type="dcterms:W3CDTF">2024-12-23T12:02:00Z</dcterms:modified>
</cp:coreProperties>
</file>